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DED92" w14:textId="77777777" w:rsidR="00042583" w:rsidRDefault="00042583" w:rsidP="00B046DC">
      <w:pPr>
        <w:spacing w:after="0"/>
        <w:jc w:val="center"/>
        <w:rPr>
          <w:b/>
        </w:rPr>
      </w:pPr>
    </w:p>
    <w:p w14:paraId="5E6100D0" w14:textId="71252619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  <w:noProof/>
        </w:rPr>
        <w:drawing>
          <wp:inline distT="0" distB="0" distL="0" distR="0" wp14:anchorId="1911E3E8" wp14:editId="3CD02953">
            <wp:extent cx="1607820" cy="777240"/>
            <wp:effectExtent l="0" t="0" r="0" b="3810"/>
            <wp:docPr id="3693278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691AFB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YAKIN DOĞU ÜNİVERSİTESİ</w:t>
      </w:r>
    </w:p>
    <w:p w14:paraId="3D3CECD8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EĞİTİMDE MÜKEMMELİYET MERKEZİ</w:t>
      </w:r>
    </w:p>
    <w:p w14:paraId="6556F641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>ÖLÇME VE DEĞERLENDİRME KOORDİNATÖRLÜĞÜ</w:t>
      </w:r>
    </w:p>
    <w:p w14:paraId="54320902" w14:textId="77777777" w:rsidR="00042583" w:rsidRPr="00042583" w:rsidRDefault="00042583" w:rsidP="00042583">
      <w:pPr>
        <w:spacing w:after="0"/>
        <w:jc w:val="center"/>
        <w:rPr>
          <w:b/>
        </w:rPr>
      </w:pPr>
      <w:r w:rsidRPr="00042583">
        <w:rPr>
          <w:b/>
        </w:rPr>
        <w:t xml:space="preserve"> </w:t>
      </w:r>
    </w:p>
    <w:p w14:paraId="0EE2B8D7" w14:textId="77777777" w:rsidR="00042583" w:rsidRDefault="00042583" w:rsidP="00B046DC">
      <w:pPr>
        <w:spacing w:after="0"/>
        <w:jc w:val="center"/>
        <w:rPr>
          <w:b/>
        </w:rPr>
      </w:pPr>
    </w:p>
    <w:p w14:paraId="1B00621C" w14:textId="23B26BEA" w:rsidR="00B046DC" w:rsidRDefault="00B046DC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ÖĞRENCİ </w:t>
      </w:r>
      <w:r w:rsidRPr="001C5321">
        <w:rPr>
          <w:rFonts w:cstheme="minorHAnsi"/>
          <w:b/>
          <w:color w:val="222222"/>
          <w:shd w:val="clear" w:color="auto" w:fill="FFFFFF"/>
        </w:rPr>
        <w:t>SINAV KILAVUZU</w:t>
      </w:r>
    </w:p>
    <w:p w14:paraId="78C08F14" w14:textId="77777777" w:rsidR="00A26E24" w:rsidRDefault="00A26E24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</w:p>
    <w:p w14:paraId="0E3DFA57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</w:p>
    <w:p w14:paraId="7AB989AF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Değerli </w:t>
      </w:r>
      <w:r w:rsidR="00480654">
        <w:rPr>
          <w:rFonts w:cstheme="minorHAnsi"/>
          <w:b/>
          <w:color w:val="222222"/>
          <w:shd w:val="clear" w:color="auto" w:fill="FFFFFF"/>
        </w:rPr>
        <w:t>Öğrenciler</w:t>
      </w:r>
      <w:r>
        <w:rPr>
          <w:rFonts w:cstheme="minorHAnsi"/>
          <w:b/>
          <w:color w:val="222222"/>
          <w:shd w:val="clear" w:color="auto" w:fill="FFFFFF"/>
        </w:rPr>
        <w:t xml:space="preserve">, </w:t>
      </w:r>
    </w:p>
    <w:p w14:paraId="3AE3F39D" w14:textId="77777777" w:rsidR="002A7C90" w:rsidRDefault="002A7C90" w:rsidP="002A7C90">
      <w:pPr>
        <w:spacing w:after="0"/>
        <w:rPr>
          <w:rFonts w:cstheme="minorHAnsi"/>
          <w:b/>
          <w:color w:val="222222"/>
          <w:shd w:val="clear" w:color="auto" w:fill="FFFFFF"/>
        </w:rPr>
      </w:pPr>
    </w:p>
    <w:p w14:paraId="56059D62" w14:textId="77777777" w:rsidR="002A7C90" w:rsidRDefault="002A7C90" w:rsidP="00294831">
      <w:pPr>
        <w:spacing w:after="0"/>
        <w:jc w:val="both"/>
        <w:rPr>
          <w:rFonts w:cstheme="minorHAnsi"/>
          <w:b/>
          <w:color w:val="222222"/>
          <w:shd w:val="clear" w:color="auto" w:fill="FFFFFF"/>
        </w:rPr>
      </w:pPr>
      <w:r>
        <w:rPr>
          <w:rFonts w:cstheme="minorHAnsi"/>
          <w:b/>
          <w:color w:val="222222"/>
          <w:shd w:val="clear" w:color="auto" w:fill="FFFFFF"/>
        </w:rPr>
        <w:t xml:space="preserve">Aşağıda sınavlarınızda dikkat etmeniz gereken kurallara yönelik </w:t>
      </w:r>
      <w:r w:rsidR="00294831">
        <w:rPr>
          <w:rFonts w:cstheme="minorHAnsi"/>
          <w:b/>
          <w:color w:val="222222"/>
          <w:shd w:val="clear" w:color="auto" w:fill="FFFFFF"/>
        </w:rPr>
        <w:t xml:space="preserve">yönergeler </w:t>
      </w:r>
      <w:r>
        <w:rPr>
          <w:rFonts w:cstheme="minorHAnsi"/>
          <w:b/>
          <w:color w:val="222222"/>
          <w:shd w:val="clear" w:color="auto" w:fill="FFFFFF"/>
        </w:rPr>
        <w:t xml:space="preserve">verilmiştir. Sınav haftanız boyunca aşağıda belirtilen kurallara uymanız beklenmektedir. Sınavlarınızda başarılar dileriz. </w:t>
      </w:r>
    </w:p>
    <w:p w14:paraId="3073A027" w14:textId="77777777" w:rsidR="00B046DC" w:rsidRDefault="00B046DC" w:rsidP="00B046DC">
      <w:pPr>
        <w:spacing w:after="0"/>
        <w:jc w:val="center"/>
        <w:rPr>
          <w:rFonts w:cstheme="minorHAnsi"/>
          <w:b/>
          <w:color w:val="222222"/>
          <w:shd w:val="clear" w:color="auto" w:fill="FFFFFF"/>
        </w:rPr>
      </w:pPr>
    </w:p>
    <w:p w14:paraId="5ED3D30E" w14:textId="77777777" w:rsidR="00B046DC" w:rsidRPr="00310CF7" w:rsidRDefault="00310CF7" w:rsidP="00310CF7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310CF7">
        <w:t>Öğrenciler, sınav programında belirtilen gün, saat ve odada sınava girmelidir.</w:t>
      </w:r>
    </w:p>
    <w:p w14:paraId="7F54A696" w14:textId="182CF695" w:rsidR="00310CF7" w:rsidRPr="001C5321" w:rsidRDefault="00310CF7" w:rsidP="00310CF7">
      <w:pPr>
        <w:pStyle w:val="ListeParagraf"/>
        <w:numPr>
          <w:ilvl w:val="0"/>
          <w:numId w:val="1"/>
        </w:numPr>
        <w:spacing w:after="0"/>
        <w:jc w:val="both"/>
      </w:pPr>
      <w:r w:rsidRPr="001C5321">
        <w:t>Sınavın uygulanacağı oda bölüm panolarına sınav gününd</w:t>
      </w:r>
      <w:r>
        <w:t xml:space="preserve">en </w:t>
      </w:r>
      <w:r w:rsidRPr="004409E7">
        <w:rPr>
          <w:b/>
          <w:u w:val="single"/>
        </w:rPr>
        <w:t>en az 1 gün</w:t>
      </w:r>
      <w:r>
        <w:t xml:space="preserve"> önce asılacaktır. Öğrenciler bu listeleri takip etmekle </w:t>
      </w:r>
      <w:r w:rsidRPr="00294831">
        <w:rPr>
          <w:b/>
        </w:rPr>
        <w:t>yükümlüdür</w:t>
      </w:r>
      <w:r w:rsidRPr="00294831">
        <w:t>.</w:t>
      </w:r>
      <w:r>
        <w:t xml:space="preserve"> </w:t>
      </w:r>
      <w:r w:rsidRPr="001C5321">
        <w:t xml:space="preserve"> </w:t>
      </w:r>
    </w:p>
    <w:p w14:paraId="6D87B4E9" w14:textId="743ABB0A" w:rsidR="001815E1" w:rsidRPr="001C5321" w:rsidRDefault="001815E1" w:rsidP="001815E1">
      <w:pPr>
        <w:pStyle w:val="ListeParagraf"/>
        <w:numPr>
          <w:ilvl w:val="0"/>
          <w:numId w:val="1"/>
        </w:numPr>
        <w:spacing w:after="0"/>
        <w:jc w:val="both"/>
      </w:pPr>
      <w:r w:rsidRPr="001C5321">
        <w:t xml:space="preserve">Sınavın </w:t>
      </w:r>
      <w:r w:rsidR="00294831">
        <w:t>yapılacağı</w:t>
      </w:r>
      <w:r w:rsidRPr="001C5321">
        <w:t xml:space="preserve"> odaya öğrenciler</w:t>
      </w:r>
      <w:r w:rsidR="000A3F67">
        <w:t xml:space="preserve"> kimlik ve öğrenci belgesi kontrol edilerek</w:t>
      </w:r>
      <w:r w:rsidRPr="001C5321">
        <w:t xml:space="preserve"> gözetmenler tarafından </w:t>
      </w:r>
      <w:r>
        <w:t>yerleştirilecektir</w:t>
      </w:r>
      <w:r w:rsidRPr="001C5321">
        <w:t>.</w:t>
      </w:r>
      <w:r w:rsidR="00294831">
        <w:t xml:space="preserve"> Öğrencilerin gözetmenin belirttiği oturma düzenine uyması </w:t>
      </w:r>
      <w:r w:rsidR="00294831" w:rsidRPr="00294831">
        <w:rPr>
          <w:b/>
        </w:rPr>
        <w:t>gerekmektedir</w:t>
      </w:r>
      <w:r w:rsidR="00294831">
        <w:t xml:space="preserve">. </w:t>
      </w:r>
    </w:p>
    <w:p w14:paraId="0A34488E" w14:textId="77777777" w:rsidR="001815E1" w:rsidRPr="001C5321" w:rsidRDefault="00294831" w:rsidP="001815E1">
      <w:pPr>
        <w:pStyle w:val="ListeParagraf"/>
        <w:numPr>
          <w:ilvl w:val="0"/>
          <w:numId w:val="1"/>
        </w:numPr>
        <w:spacing w:after="0"/>
        <w:jc w:val="both"/>
      </w:pPr>
      <w:r>
        <w:t>S</w:t>
      </w:r>
      <w:r w:rsidR="001815E1" w:rsidRPr="001C5321">
        <w:t>ınava giriş belgeleri</w:t>
      </w:r>
      <w:r>
        <w:t xml:space="preserve"> ile</w:t>
      </w:r>
      <w:r w:rsidR="001815E1" w:rsidRPr="001C5321">
        <w:t xml:space="preserve"> kimlik </w:t>
      </w:r>
      <w:r w:rsidR="000B3855">
        <w:t>belgelerini</w:t>
      </w:r>
      <w:r>
        <w:t xml:space="preserve">n tüm öğrencilerin sınav başlamadan önce hazırlaması ve </w:t>
      </w:r>
      <w:r w:rsidR="000B3855">
        <w:t>sıralarının üzerinde hazır bulundurma</w:t>
      </w:r>
      <w:r>
        <w:t xml:space="preserve">sı </w:t>
      </w:r>
      <w:r w:rsidRPr="00294831">
        <w:rPr>
          <w:b/>
        </w:rPr>
        <w:t>gerekmektedir.</w:t>
      </w:r>
      <w:r>
        <w:t xml:space="preserve"> </w:t>
      </w:r>
      <w:r w:rsidR="000B3855">
        <w:t xml:space="preserve"> </w:t>
      </w:r>
      <w:r w:rsidR="001815E1" w:rsidRPr="001C5321">
        <w:t xml:space="preserve"> </w:t>
      </w:r>
    </w:p>
    <w:p w14:paraId="12D03772" w14:textId="77777777" w:rsidR="006D4AF0" w:rsidRPr="001C5321" w:rsidRDefault="006D4AF0" w:rsidP="006D4AF0">
      <w:pPr>
        <w:pStyle w:val="ListeParagraf"/>
        <w:numPr>
          <w:ilvl w:val="0"/>
          <w:numId w:val="1"/>
        </w:numPr>
        <w:spacing w:after="0"/>
        <w:jc w:val="both"/>
      </w:pPr>
      <w:r w:rsidRPr="001C5321">
        <w:t>Sınav baş</w:t>
      </w:r>
      <w:r>
        <w:t xml:space="preserve">lamadan önce </w:t>
      </w:r>
      <w:r w:rsidR="00294831">
        <w:t xml:space="preserve">öğrenciler </w:t>
      </w:r>
      <w:r w:rsidRPr="001C5321">
        <w:t>cep telefonlarını</w:t>
      </w:r>
      <w:r w:rsidR="00294831">
        <w:t xml:space="preserve"> </w:t>
      </w:r>
      <w:r w:rsidR="00294831" w:rsidRPr="00294831">
        <w:rPr>
          <w:b/>
        </w:rPr>
        <w:t>kapatmalıdır</w:t>
      </w:r>
      <w:r w:rsidR="00294831">
        <w:t xml:space="preserve">. </w:t>
      </w:r>
      <w:r>
        <w:t>Ayrıca</w:t>
      </w:r>
      <w:r w:rsidRPr="001C5321">
        <w:t xml:space="preserve"> cep telefonu, kitap, defter ve ders notu gibi b</w:t>
      </w:r>
      <w:r>
        <w:t xml:space="preserve">asılı materyallerin sınav anında </w:t>
      </w:r>
      <w:r w:rsidR="00294831">
        <w:t xml:space="preserve">öğrencilerin </w:t>
      </w:r>
      <w:r>
        <w:t>ulaşamayaca</w:t>
      </w:r>
      <w:r w:rsidR="00294831">
        <w:t>ğı u</w:t>
      </w:r>
      <w:r>
        <w:t xml:space="preserve">zaklıkta </w:t>
      </w:r>
      <w:r w:rsidR="00294831">
        <w:t xml:space="preserve">olması </w:t>
      </w:r>
      <w:r w:rsidR="00294831" w:rsidRPr="00294831">
        <w:rPr>
          <w:b/>
        </w:rPr>
        <w:t>gerekmektedir</w:t>
      </w:r>
      <w:r w:rsidR="00294831">
        <w:t xml:space="preserve">. </w:t>
      </w:r>
      <w:r>
        <w:t xml:space="preserve">  </w:t>
      </w:r>
    </w:p>
    <w:p w14:paraId="58EBCB4E" w14:textId="77777777" w:rsidR="00310CF7" w:rsidRPr="00CD0D42" w:rsidRDefault="00B379AA" w:rsidP="00310CF7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t>Öğrenciler</w:t>
      </w:r>
      <w:r w:rsidR="00CD0D42">
        <w:t>e</w:t>
      </w:r>
      <w:r w:rsidR="00271C1E" w:rsidRPr="001C5321">
        <w:t xml:space="preserve"> </w:t>
      </w:r>
      <w:r w:rsidR="00CD0D42">
        <w:t xml:space="preserve">gözetmenler tarafından </w:t>
      </w:r>
      <w:r w:rsidR="00271C1E" w:rsidRPr="001C5321">
        <w:t>ölçme aracında olabilecek baskı veya yazım hataları dışında soru so</w:t>
      </w:r>
      <w:r>
        <w:t>ramayacağı bilgisi</w:t>
      </w:r>
      <w:r w:rsidR="00271C1E" w:rsidRPr="001C5321">
        <w:t xml:space="preserve"> sınav başlamadan önce </w:t>
      </w:r>
      <w:r>
        <w:t>iletilecektir</w:t>
      </w:r>
      <w:r w:rsidR="00271C1E" w:rsidRPr="001C5321">
        <w:t xml:space="preserve">. </w:t>
      </w:r>
      <w:r w:rsidR="00CD0D42">
        <w:t>Ayrıca</w:t>
      </w:r>
      <w:r w:rsidR="00271C1E" w:rsidRPr="001C5321">
        <w:t xml:space="preserve"> </w:t>
      </w:r>
      <w:r w:rsidR="00CD0D42">
        <w:t xml:space="preserve">öğrenciler </w:t>
      </w:r>
      <w:r w:rsidR="00271C1E" w:rsidRPr="001C5321">
        <w:t>sözü edi</w:t>
      </w:r>
      <w:r w:rsidR="00CD0D42">
        <w:t xml:space="preserve">len hatalara yönelik soruları </w:t>
      </w:r>
      <w:r w:rsidR="00271C1E" w:rsidRPr="001C5321">
        <w:t xml:space="preserve">sınavın sadece </w:t>
      </w:r>
      <w:r w:rsidR="00271C1E" w:rsidRPr="004409E7">
        <w:rPr>
          <w:b/>
          <w:u w:val="single"/>
        </w:rPr>
        <w:t>ilk 5 dakikasında</w:t>
      </w:r>
      <w:r w:rsidR="00271C1E" w:rsidRPr="004409E7">
        <w:rPr>
          <w:b/>
        </w:rPr>
        <w:t xml:space="preserve"> </w:t>
      </w:r>
      <w:r w:rsidR="00271C1E" w:rsidRPr="001C5321">
        <w:t>sorabilir.</w:t>
      </w:r>
    </w:p>
    <w:p w14:paraId="68E366B2" w14:textId="77777777" w:rsidR="00CD0D42" w:rsidRPr="00AD6476" w:rsidRDefault="00AD6476" w:rsidP="00310CF7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C5321">
        <w:t xml:space="preserve">Sınavın </w:t>
      </w:r>
      <w:r w:rsidRPr="004409E7">
        <w:rPr>
          <w:b/>
          <w:u w:val="single"/>
        </w:rPr>
        <w:t>ilk 30 dakikası</w:t>
      </w:r>
      <w:r w:rsidRPr="001C5321">
        <w:t xml:space="preserve"> öğrencilerin dışarıya çıkması yasaktır. Ayrıca sınavın ilk 30 dakikasından sonra sınava gelen</w:t>
      </w:r>
      <w:r>
        <w:t xml:space="preserve"> öğrenciler sınav salonuna </w:t>
      </w:r>
      <w:r w:rsidRPr="00294831">
        <w:rPr>
          <w:b/>
        </w:rPr>
        <w:t>alın</w:t>
      </w:r>
      <w:r w:rsidR="00294831" w:rsidRPr="00294831">
        <w:rPr>
          <w:b/>
        </w:rPr>
        <w:t>a</w:t>
      </w:r>
      <w:r w:rsidRPr="00294831">
        <w:rPr>
          <w:b/>
        </w:rPr>
        <w:t>maz</w:t>
      </w:r>
      <w:r w:rsidRPr="001C5321">
        <w:t>.</w:t>
      </w:r>
    </w:p>
    <w:p w14:paraId="76E7A210" w14:textId="77777777" w:rsidR="00AD6476" w:rsidRPr="008E7B2A" w:rsidRDefault="008E7B2A" w:rsidP="00310CF7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 w:rsidRPr="001C5321">
        <w:t xml:space="preserve">Sınav süresinin </w:t>
      </w:r>
      <w:r w:rsidRPr="004409E7">
        <w:rPr>
          <w:b/>
          <w:u w:val="single"/>
        </w:rPr>
        <w:t>son 5 dakikasında</w:t>
      </w:r>
      <w:r w:rsidRPr="001C5321">
        <w:t xml:space="preserve"> sınavını bitiren öğrenciler salonu terk etmeyip, sessizce diğer öğrencilerin sınavı bitirmesini bekleyecektir.</w:t>
      </w:r>
    </w:p>
    <w:p w14:paraId="2F413321" w14:textId="77777777" w:rsidR="00AA29BF" w:rsidRPr="001C5321" w:rsidRDefault="00AA29BF" w:rsidP="00AA29BF">
      <w:pPr>
        <w:pStyle w:val="ListeParagraf"/>
        <w:numPr>
          <w:ilvl w:val="0"/>
          <w:numId w:val="1"/>
        </w:numPr>
        <w:spacing w:after="0"/>
        <w:jc w:val="both"/>
      </w:pPr>
      <w:r w:rsidRPr="001C5321">
        <w:t>S</w:t>
      </w:r>
      <w:r>
        <w:t xml:space="preserve">ınav süresi tahtaya </w:t>
      </w:r>
      <w:r w:rsidRPr="00294831">
        <w:rPr>
          <w:b/>
        </w:rPr>
        <w:t>yazılacaktır</w:t>
      </w:r>
      <w:r w:rsidRPr="001C5321">
        <w:t xml:space="preserve">. Ayrıca, gözetmen sınav süresine yönelik uyarıları sözlü </w:t>
      </w:r>
      <w:r>
        <w:t xml:space="preserve">olarak </w:t>
      </w:r>
      <w:r w:rsidRPr="00294831">
        <w:rPr>
          <w:b/>
        </w:rPr>
        <w:t>yapmayacaktır.</w:t>
      </w:r>
      <w:r>
        <w:t xml:space="preserve"> </w:t>
      </w:r>
      <w:r w:rsidRPr="001C5321">
        <w:t>Sınavda ne kadar süresinin kaldığını merak eden öğrenci tahtadan takip etme şansı bulacaktır.</w:t>
      </w:r>
    </w:p>
    <w:p w14:paraId="73534171" w14:textId="77777777" w:rsidR="00232BD8" w:rsidRPr="001C5321" w:rsidRDefault="00232BD8" w:rsidP="00232BD8">
      <w:pPr>
        <w:pStyle w:val="ListeParagraf"/>
        <w:numPr>
          <w:ilvl w:val="0"/>
          <w:numId w:val="1"/>
        </w:numPr>
        <w:spacing w:after="0"/>
        <w:jc w:val="both"/>
      </w:pPr>
      <w:r w:rsidRPr="001C5321">
        <w:t xml:space="preserve">Gözetmen sınav süresince hiçbir öğrenciye sözlü olarak konuşmayacak; öğrenci ve gözetmen arasında soru - cevap şeklinde bir iletişim </w:t>
      </w:r>
      <w:r w:rsidRPr="00294831">
        <w:rPr>
          <w:b/>
        </w:rPr>
        <w:t>olmayacaktır</w:t>
      </w:r>
      <w:r w:rsidRPr="001C5321">
        <w:t xml:space="preserve">. </w:t>
      </w:r>
    </w:p>
    <w:p w14:paraId="5C027EB1" w14:textId="77777777" w:rsidR="00FC2203" w:rsidRPr="001C5321" w:rsidRDefault="00294831" w:rsidP="00FC2203">
      <w:pPr>
        <w:pStyle w:val="ListeParagraf"/>
        <w:numPr>
          <w:ilvl w:val="0"/>
          <w:numId w:val="1"/>
        </w:numPr>
        <w:spacing w:after="0"/>
        <w:jc w:val="both"/>
      </w:pPr>
      <w:r>
        <w:t xml:space="preserve">Öğrencilerin sınavda kopya çekmesi </w:t>
      </w:r>
      <w:r w:rsidRPr="00294831">
        <w:rPr>
          <w:b/>
        </w:rPr>
        <w:t>yasaktır</w:t>
      </w:r>
      <w:r>
        <w:t xml:space="preserve">. </w:t>
      </w:r>
      <w:r w:rsidR="00FC2203" w:rsidRPr="001C5321">
        <w:t xml:space="preserve">Gözetmen kopya çeken öğrencilere sözlü </w:t>
      </w:r>
      <w:r w:rsidR="00FC2203">
        <w:t>uyarı yapmayacak,</w:t>
      </w:r>
      <w:r w:rsidR="00FC2203" w:rsidRPr="001C5321">
        <w:t xml:space="preserve"> öğrencinin</w:t>
      </w:r>
      <w:r w:rsidR="00FC2203">
        <w:t xml:space="preserve"> sınavı bitirmesini bekleyecektir</w:t>
      </w:r>
      <w:r w:rsidR="00FC2203" w:rsidRPr="001C5321">
        <w:t>. Gözetmen, kopya çekmiş olan öğrenciye sınavdan çıkarken</w:t>
      </w:r>
      <w:r w:rsidR="00FC2203">
        <w:t xml:space="preserve"> aldığı notu göstererek kopya çektiğini tespit ettiğini kendisine bildirecektir. </w:t>
      </w:r>
      <w:r w:rsidR="00FC2203" w:rsidRPr="001C5321">
        <w:t>Kopya çeken öğrenci eğer sınav süresinin sonunda sınav kâğıdını</w:t>
      </w:r>
      <w:r w:rsidR="00FC2203">
        <w:t xml:space="preserve"> </w:t>
      </w:r>
      <w:r w:rsidR="00FC2203" w:rsidRPr="001C5321">
        <w:t>teslim ediyorsa, gözetmen kopya çekme davranışına yönelik öğrenciye gerekli açıklamayı yaparak, öğrencinin sınav kâğıdını</w:t>
      </w:r>
      <w:r w:rsidR="00FC2203">
        <w:t xml:space="preserve"> imzalayacaktır</w:t>
      </w:r>
      <w:r w:rsidR="00FC2203" w:rsidRPr="001C5321">
        <w:t xml:space="preserve">. Ayrıca kopya çeken öğrenciye yönelik sınav tutanağı imzalanarak </w:t>
      </w:r>
      <w:r w:rsidR="00FC2203">
        <w:t>gerekli işlemler başlatılacaktır</w:t>
      </w:r>
      <w:r w:rsidR="00FC2203" w:rsidRPr="001C5321">
        <w:t xml:space="preserve">.   </w:t>
      </w:r>
    </w:p>
    <w:p w14:paraId="66C322D7" w14:textId="77777777" w:rsidR="00260CFB" w:rsidRPr="00294831" w:rsidRDefault="00260CFB" w:rsidP="00AB2984">
      <w:pPr>
        <w:pStyle w:val="ListeParagraf"/>
        <w:numPr>
          <w:ilvl w:val="0"/>
          <w:numId w:val="1"/>
        </w:numPr>
        <w:spacing w:after="0"/>
        <w:jc w:val="both"/>
      </w:pPr>
      <w:r>
        <w:lastRenderedPageBreak/>
        <w:t xml:space="preserve">Öğrenciler hem sınav hem de cevap kâğıdına isimlerini ve bölüm bilgilerini yazmayı </w:t>
      </w:r>
      <w:r w:rsidRPr="00294831">
        <w:rPr>
          <w:rFonts w:ascii="Calibri" w:hAnsi="Calibri" w:cs="Calibri"/>
          <w:b/>
          <w:bCs/>
        </w:rPr>
        <w:t>unutmamalıdır.</w:t>
      </w:r>
    </w:p>
    <w:p w14:paraId="671C8A70" w14:textId="77777777" w:rsidR="00AB2984" w:rsidRPr="001C5321" w:rsidRDefault="00AB2984" w:rsidP="00AB2984">
      <w:pPr>
        <w:pStyle w:val="ListeParagraf"/>
        <w:numPr>
          <w:ilvl w:val="0"/>
          <w:numId w:val="1"/>
        </w:numPr>
        <w:spacing w:after="0"/>
        <w:jc w:val="both"/>
      </w:pPr>
      <w:r w:rsidRPr="001C5321">
        <w:t>Sınavını bitiren öğrencilerin korid</w:t>
      </w:r>
      <w:r>
        <w:t xml:space="preserve">orda beklemeleri </w:t>
      </w:r>
      <w:r w:rsidRPr="00294831">
        <w:rPr>
          <w:b/>
        </w:rPr>
        <w:t>yasaktır.</w:t>
      </w:r>
      <w:r w:rsidRPr="001C5321">
        <w:t xml:space="preserve"> </w:t>
      </w:r>
    </w:p>
    <w:p w14:paraId="4CF7DFF3" w14:textId="77777777" w:rsidR="000768FA" w:rsidRPr="000768FA" w:rsidRDefault="000768FA" w:rsidP="000768FA">
      <w:pPr>
        <w:pStyle w:val="ListeParagraf"/>
        <w:numPr>
          <w:ilvl w:val="0"/>
          <w:numId w:val="1"/>
        </w:numPr>
        <w:spacing w:after="0"/>
        <w:jc w:val="both"/>
      </w:pPr>
      <w:r w:rsidRPr="000768FA">
        <w:t xml:space="preserve">Sınavını tamamlayan öğrenci sınav kâğıdını gözetmene teslim ederek, sınav salonundan çıkmalıdır. Öğrenci salonda unuttuğu herhangi bir eşyasını almak için sınavın bitmesini </w:t>
      </w:r>
      <w:r w:rsidRPr="00294831">
        <w:rPr>
          <w:b/>
        </w:rPr>
        <w:t>beklemek zorundadır</w:t>
      </w:r>
      <w:r w:rsidRPr="000768FA">
        <w:t xml:space="preserve">. </w:t>
      </w:r>
    </w:p>
    <w:p w14:paraId="5C575161" w14:textId="77777777" w:rsidR="00BF2309" w:rsidRPr="00EA391B" w:rsidRDefault="00147B5A" w:rsidP="00310CF7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t>Öğrenci</w:t>
      </w:r>
      <w:r w:rsidRPr="001C5321">
        <w:t xml:space="preserve"> sınav başlamadan önce sırasını kontrol ederek sınav ile ilgili herhangi bir bilginin olmadığından emin olmalı</w:t>
      </w:r>
      <w:r>
        <w:t>dır.</w:t>
      </w:r>
      <w:r w:rsidRPr="001C5321">
        <w:t xml:space="preserve"> Öğrencinin masasında sınav ile ilgili bulunan her tür bilgi</w:t>
      </w:r>
      <w:r>
        <w:t xml:space="preserve"> </w:t>
      </w:r>
      <w:r w:rsidRPr="00294831">
        <w:rPr>
          <w:b/>
        </w:rPr>
        <w:t>kopya olarak değerlendirilecektir.</w:t>
      </w:r>
    </w:p>
    <w:p w14:paraId="1CD9E9DB" w14:textId="77777777" w:rsidR="008732C2" w:rsidRPr="001C5321" w:rsidRDefault="008732C2" w:rsidP="008732C2">
      <w:pPr>
        <w:pStyle w:val="ListeParagraf"/>
        <w:numPr>
          <w:ilvl w:val="0"/>
          <w:numId w:val="1"/>
        </w:numPr>
        <w:spacing w:after="0"/>
        <w:jc w:val="both"/>
      </w:pPr>
      <w:r>
        <w:t xml:space="preserve"> S</w:t>
      </w:r>
      <w:r w:rsidRPr="001C5321">
        <w:t xml:space="preserve">ınavın tam zamanında başlaması amacıyla </w:t>
      </w:r>
      <w:r>
        <w:t xml:space="preserve">öğrenciler </w:t>
      </w:r>
      <w:r w:rsidRPr="001C5321">
        <w:t xml:space="preserve">sınavdan </w:t>
      </w:r>
      <w:r w:rsidRPr="00294831">
        <w:rPr>
          <w:b/>
        </w:rPr>
        <w:t>10 dakika öncesinde</w:t>
      </w:r>
      <w:r>
        <w:t xml:space="preserve"> sınav salonu</w:t>
      </w:r>
      <w:r w:rsidRPr="001C5321">
        <w:t xml:space="preserve"> </w:t>
      </w:r>
      <w:r>
        <w:t xml:space="preserve">önünde hazır bulunmalıdır. Sınav salonu açık olsa dahi gözetmen gelmeden sınav salonuna </w:t>
      </w:r>
      <w:r w:rsidRPr="00294831">
        <w:rPr>
          <w:b/>
        </w:rPr>
        <w:t>gir</w:t>
      </w:r>
      <w:r w:rsidR="008F65EA">
        <w:rPr>
          <w:b/>
        </w:rPr>
        <w:t>ilm</w:t>
      </w:r>
      <w:r w:rsidRPr="00294831">
        <w:rPr>
          <w:b/>
        </w:rPr>
        <w:t>emelidir</w:t>
      </w:r>
      <w:r>
        <w:t xml:space="preserve">. </w:t>
      </w:r>
    </w:p>
    <w:p w14:paraId="6EED3472" w14:textId="77777777" w:rsidR="00EA391B" w:rsidRPr="00310CF7" w:rsidRDefault="0007367E" w:rsidP="00310CF7">
      <w:pPr>
        <w:pStyle w:val="ListeParagraf"/>
        <w:numPr>
          <w:ilvl w:val="0"/>
          <w:numId w:val="1"/>
        </w:numPr>
        <w:spacing w:after="0"/>
        <w:jc w:val="both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Öğrenci s</w:t>
      </w:r>
      <w:r w:rsidR="006D1E67">
        <w:rPr>
          <w:rFonts w:cstheme="minorHAnsi"/>
          <w:color w:val="222222"/>
          <w:shd w:val="clear" w:color="auto" w:fill="FFFFFF"/>
        </w:rPr>
        <w:t>ınav anında gözetmen tarafından kendisine verilen oturma düzeni tu</w:t>
      </w:r>
      <w:r w:rsidR="00FE47E1">
        <w:rPr>
          <w:rFonts w:cstheme="minorHAnsi"/>
          <w:color w:val="222222"/>
          <w:shd w:val="clear" w:color="auto" w:fill="FFFFFF"/>
        </w:rPr>
        <w:t>tanağı</w:t>
      </w:r>
      <w:r w:rsidR="0073715C">
        <w:rPr>
          <w:rFonts w:cstheme="minorHAnsi"/>
          <w:color w:val="222222"/>
          <w:shd w:val="clear" w:color="auto" w:fill="FFFFFF"/>
        </w:rPr>
        <w:t xml:space="preserve">nı </w:t>
      </w:r>
      <w:r w:rsidR="0073715C" w:rsidRPr="00294831">
        <w:rPr>
          <w:rFonts w:cstheme="minorHAnsi"/>
          <w:b/>
          <w:color w:val="222222"/>
          <w:shd w:val="clear" w:color="auto" w:fill="FFFFFF"/>
        </w:rPr>
        <w:t>imzalamalıdır</w:t>
      </w:r>
      <w:r w:rsidR="0073715C">
        <w:rPr>
          <w:rFonts w:cstheme="minorHAnsi"/>
          <w:color w:val="222222"/>
          <w:shd w:val="clear" w:color="auto" w:fill="FFFFFF"/>
        </w:rPr>
        <w:t xml:space="preserve">. </w:t>
      </w:r>
    </w:p>
    <w:p w14:paraId="1D01FAF8" w14:textId="77777777" w:rsidR="00CD4FDE" w:rsidRDefault="00CD4FDE" w:rsidP="00B046DC">
      <w:pPr>
        <w:jc w:val="center"/>
      </w:pPr>
    </w:p>
    <w:sectPr w:rsidR="00CD4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5ED"/>
    <w:multiLevelType w:val="hybridMultilevel"/>
    <w:tmpl w:val="F27AB216"/>
    <w:lvl w:ilvl="0" w:tplc="AB42967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7F7"/>
    <w:multiLevelType w:val="hybridMultilevel"/>
    <w:tmpl w:val="5B3EB314"/>
    <w:lvl w:ilvl="0" w:tplc="2146F4E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F67310"/>
    <w:multiLevelType w:val="hybridMultilevel"/>
    <w:tmpl w:val="78E8E118"/>
    <w:lvl w:ilvl="0" w:tplc="07B27E8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898451">
    <w:abstractNumId w:val="1"/>
  </w:num>
  <w:num w:numId="2" w16cid:durableId="1060322672">
    <w:abstractNumId w:val="0"/>
  </w:num>
  <w:num w:numId="3" w16cid:durableId="94738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001"/>
    <w:rsid w:val="00042583"/>
    <w:rsid w:val="0007367E"/>
    <w:rsid w:val="000768FA"/>
    <w:rsid w:val="000A3F67"/>
    <w:rsid w:val="000B3855"/>
    <w:rsid w:val="00147B5A"/>
    <w:rsid w:val="001815E1"/>
    <w:rsid w:val="002317AF"/>
    <w:rsid w:val="00232BD8"/>
    <w:rsid w:val="00260CFB"/>
    <w:rsid w:val="00271C1E"/>
    <w:rsid w:val="00294831"/>
    <w:rsid w:val="002A7C90"/>
    <w:rsid w:val="00310CF7"/>
    <w:rsid w:val="004409E7"/>
    <w:rsid w:val="00480654"/>
    <w:rsid w:val="004B5672"/>
    <w:rsid w:val="006D1E67"/>
    <w:rsid w:val="006D4AF0"/>
    <w:rsid w:val="0073715C"/>
    <w:rsid w:val="008732C2"/>
    <w:rsid w:val="008E7B2A"/>
    <w:rsid w:val="008F65EA"/>
    <w:rsid w:val="009E633B"/>
    <w:rsid w:val="00A26E24"/>
    <w:rsid w:val="00AA29BF"/>
    <w:rsid w:val="00AB2984"/>
    <w:rsid w:val="00AD6476"/>
    <w:rsid w:val="00B03001"/>
    <w:rsid w:val="00B046DC"/>
    <w:rsid w:val="00B24AC0"/>
    <w:rsid w:val="00B379AA"/>
    <w:rsid w:val="00BF2309"/>
    <w:rsid w:val="00C30AC2"/>
    <w:rsid w:val="00CD0D42"/>
    <w:rsid w:val="00CD4FDE"/>
    <w:rsid w:val="00E718E0"/>
    <w:rsid w:val="00EA391B"/>
    <w:rsid w:val="00FC2203"/>
    <w:rsid w:val="00FE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F527"/>
  <w15:docId w15:val="{E46A668A-1DAA-4D5F-9B1D-2FECF3E6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6DC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0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Erdi Şafak</cp:lastModifiedBy>
  <cp:revision>3</cp:revision>
  <dcterms:created xsi:type="dcterms:W3CDTF">2026-03-25T11:57:00Z</dcterms:created>
  <dcterms:modified xsi:type="dcterms:W3CDTF">2026-03-25T12:16:00Z</dcterms:modified>
</cp:coreProperties>
</file>