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60694" w14:textId="77777777" w:rsidR="007F6189" w:rsidRDefault="00C05205" w:rsidP="00FD2203">
      <w:pPr>
        <w:pStyle w:val="Title"/>
        <w:spacing w:line="360" w:lineRule="auto"/>
        <w:rPr>
          <w:rFonts w:ascii="Calibri" w:hAnsi="Calibri" w:cs="Calibri"/>
          <w:color w:val="auto"/>
          <w:sz w:val="22"/>
          <w:szCs w:val="22"/>
        </w:rPr>
      </w:pPr>
      <w:bookmarkStart w:id="0" w:name="_GoBack"/>
      <w:bookmarkEnd w:id="0"/>
      <w:r>
        <w:rPr>
          <w:rFonts w:ascii="Calibri" w:hAnsi="Calibri" w:cs="Calibri"/>
          <w:color w:val="auto"/>
          <w:sz w:val="22"/>
          <w:szCs w:val="22"/>
        </w:rPr>
        <w:t xml:space="preserve">AKADEMİK </w:t>
      </w:r>
      <w:r w:rsidR="007F6189">
        <w:rPr>
          <w:rFonts w:ascii="Calibri" w:hAnsi="Calibri" w:cs="Calibri"/>
          <w:color w:val="auto"/>
          <w:sz w:val="22"/>
          <w:szCs w:val="22"/>
        </w:rPr>
        <w:t xml:space="preserve">ÖZGEÇMİŞ </w:t>
      </w:r>
    </w:p>
    <w:p w14:paraId="2757220D" w14:textId="105F4D4E" w:rsidR="007F6189" w:rsidRDefault="00C430F8" w:rsidP="00FD2203">
      <w:pPr>
        <w:spacing w:before="100" w:beforeAutospacing="1" w:after="100" w:afterAutospacing="1" w:line="360" w:lineRule="auto"/>
        <w:jc w:val="both"/>
        <w:rPr>
          <w:rFonts w:ascii="Calibri" w:hAnsi="Calibri" w:cs="Calibri"/>
          <w:sz w:val="22"/>
          <w:szCs w:val="22"/>
        </w:rPr>
      </w:pPr>
      <w:r>
        <w:rPr>
          <w:rFonts w:ascii="Calibri" w:hAnsi="Calibri" w:cs="Calibri"/>
          <w:b/>
          <w:sz w:val="22"/>
          <w:szCs w:val="22"/>
        </w:rPr>
        <w:t xml:space="preserve">1. </w:t>
      </w:r>
      <w:r w:rsidR="007F6189">
        <w:rPr>
          <w:rFonts w:ascii="Calibri" w:hAnsi="Calibri" w:cs="Calibri"/>
          <w:b/>
          <w:sz w:val="22"/>
          <w:szCs w:val="22"/>
        </w:rPr>
        <w:t>Adı Soyadı:</w:t>
      </w:r>
      <w:r w:rsidR="007F6189">
        <w:rPr>
          <w:rFonts w:ascii="Calibri" w:hAnsi="Calibri" w:cs="Calibri"/>
          <w:sz w:val="22"/>
          <w:szCs w:val="22"/>
        </w:rPr>
        <w:t xml:space="preserve"> </w:t>
      </w:r>
      <w:r w:rsidR="00880C4F" w:rsidRPr="00622134">
        <w:t>Özlem Canbeldek Akın</w:t>
      </w:r>
    </w:p>
    <w:p w14:paraId="372E9568" w14:textId="69F251D4" w:rsidR="00C430F8" w:rsidRDefault="00D01C77" w:rsidP="00FD2203">
      <w:pPr>
        <w:spacing w:before="100" w:beforeAutospacing="1" w:after="100" w:afterAutospacing="1" w:line="360" w:lineRule="auto"/>
        <w:jc w:val="both"/>
        <w:rPr>
          <w:rFonts w:ascii="Calibri" w:hAnsi="Calibri" w:cs="Calibri"/>
          <w:sz w:val="22"/>
          <w:szCs w:val="22"/>
        </w:rPr>
      </w:pPr>
      <w:r>
        <w:rPr>
          <w:rFonts w:ascii="Calibri" w:hAnsi="Calibri" w:cs="Calibri"/>
          <w:b/>
          <w:sz w:val="22"/>
          <w:szCs w:val="22"/>
        </w:rPr>
        <w:t>2</w:t>
      </w:r>
      <w:r w:rsidR="00C430F8">
        <w:rPr>
          <w:rFonts w:ascii="Calibri" w:hAnsi="Calibri" w:cs="Calibri"/>
          <w:b/>
          <w:sz w:val="22"/>
          <w:szCs w:val="22"/>
        </w:rPr>
        <w:t xml:space="preserve">. Unvanı: </w:t>
      </w:r>
      <w:r w:rsidR="00880C4F" w:rsidRPr="00880C4F">
        <w:rPr>
          <w:rFonts w:ascii="Calibri" w:hAnsi="Calibri" w:cs="Calibri"/>
          <w:bCs/>
          <w:sz w:val="22"/>
          <w:szCs w:val="22"/>
        </w:rPr>
        <w:t>Dr. Öğretim Üyesi</w:t>
      </w:r>
      <w:r w:rsidR="00880C4F">
        <w:rPr>
          <w:rFonts w:ascii="Calibri" w:hAnsi="Calibri" w:cs="Calibri"/>
          <w:b/>
          <w:sz w:val="22"/>
          <w:szCs w:val="22"/>
        </w:rPr>
        <w:t xml:space="preserve"> </w:t>
      </w:r>
    </w:p>
    <w:p w14:paraId="11269724" w14:textId="1AA65550" w:rsidR="007F6189" w:rsidRDefault="00D01C77" w:rsidP="00FD2203">
      <w:pPr>
        <w:tabs>
          <w:tab w:val="num" w:pos="360"/>
        </w:tabs>
        <w:spacing w:before="100" w:beforeAutospacing="1" w:after="100" w:afterAutospacing="1" w:line="360" w:lineRule="auto"/>
        <w:ind w:left="360" w:hanging="360"/>
        <w:jc w:val="both"/>
        <w:rPr>
          <w:rFonts w:ascii="Calibri" w:hAnsi="Calibri" w:cs="Calibri"/>
          <w:sz w:val="22"/>
          <w:szCs w:val="22"/>
        </w:rPr>
      </w:pPr>
      <w:r>
        <w:rPr>
          <w:rFonts w:ascii="Calibri" w:hAnsi="Calibri" w:cs="Calibri"/>
          <w:b/>
          <w:sz w:val="22"/>
          <w:szCs w:val="22"/>
        </w:rPr>
        <w:t>3</w:t>
      </w:r>
      <w:r w:rsidR="00C430F8">
        <w:rPr>
          <w:rFonts w:ascii="Calibri" w:hAnsi="Calibri" w:cs="Calibri"/>
          <w:b/>
          <w:sz w:val="22"/>
          <w:szCs w:val="22"/>
        </w:rPr>
        <w:t xml:space="preserve">. </w:t>
      </w:r>
      <w:r w:rsidR="007F6189">
        <w:rPr>
          <w:rFonts w:ascii="Calibri" w:hAnsi="Calibri" w:cs="Calibri"/>
          <w:b/>
          <w:sz w:val="22"/>
          <w:szCs w:val="22"/>
        </w:rPr>
        <w:t>Öğrenim Durumu:</w:t>
      </w:r>
    </w:p>
    <w:tbl>
      <w:tblPr>
        <w:tblW w:w="9559"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177"/>
        <w:gridCol w:w="2609"/>
        <w:gridCol w:w="3875"/>
        <w:gridCol w:w="898"/>
      </w:tblGrid>
      <w:tr w:rsidR="00880C4F" w14:paraId="56175910" w14:textId="77777777" w:rsidTr="009B04A1">
        <w:trPr>
          <w:trHeight w:val="256"/>
        </w:trPr>
        <w:tc>
          <w:tcPr>
            <w:tcW w:w="2177" w:type="dxa"/>
            <w:tcBorders>
              <w:top w:val="single" w:sz="6" w:space="0" w:color="auto"/>
              <w:left w:val="single" w:sz="6" w:space="0" w:color="auto"/>
              <w:bottom w:val="double" w:sz="6" w:space="0" w:color="auto"/>
              <w:right w:val="single" w:sz="6" w:space="0" w:color="auto"/>
            </w:tcBorders>
          </w:tcPr>
          <w:p w14:paraId="10810A2F" w14:textId="7DDE1FCA"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b/>
              </w:rPr>
              <w:t xml:space="preserve">Derece </w:t>
            </w:r>
          </w:p>
        </w:tc>
        <w:tc>
          <w:tcPr>
            <w:tcW w:w="2609" w:type="dxa"/>
            <w:tcBorders>
              <w:top w:val="single" w:sz="6" w:space="0" w:color="auto"/>
              <w:left w:val="nil"/>
              <w:bottom w:val="double" w:sz="6" w:space="0" w:color="auto"/>
              <w:right w:val="single" w:sz="4" w:space="0" w:color="auto"/>
            </w:tcBorders>
          </w:tcPr>
          <w:p w14:paraId="41707934" w14:textId="574BB546"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b/>
              </w:rPr>
              <w:t>Bölüm/Program</w:t>
            </w:r>
          </w:p>
        </w:tc>
        <w:tc>
          <w:tcPr>
            <w:tcW w:w="3875" w:type="dxa"/>
            <w:tcBorders>
              <w:top w:val="single" w:sz="6" w:space="0" w:color="auto"/>
              <w:left w:val="single" w:sz="4" w:space="0" w:color="auto"/>
              <w:bottom w:val="double" w:sz="6" w:space="0" w:color="auto"/>
              <w:right w:val="single" w:sz="4" w:space="0" w:color="auto"/>
            </w:tcBorders>
          </w:tcPr>
          <w:p w14:paraId="12E68859" w14:textId="63B8FECC"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b/>
              </w:rPr>
              <w:t xml:space="preserve">Üniversite </w:t>
            </w:r>
          </w:p>
        </w:tc>
        <w:tc>
          <w:tcPr>
            <w:tcW w:w="898" w:type="dxa"/>
            <w:tcBorders>
              <w:top w:val="single" w:sz="6" w:space="0" w:color="auto"/>
              <w:left w:val="single" w:sz="4" w:space="0" w:color="auto"/>
              <w:bottom w:val="double" w:sz="6" w:space="0" w:color="auto"/>
              <w:right w:val="single" w:sz="6" w:space="0" w:color="auto"/>
            </w:tcBorders>
          </w:tcPr>
          <w:p w14:paraId="31098A9C" w14:textId="4FC94FFD"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b/>
              </w:rPr>
              <w:t xml:space="preserve">Yıl </w:t>
            </w:r>
          </w:p>
        </w:tc>
      </w:tr>
      <w:tr w:rsidR="00880C4F" w14:paraId="5A9C8853" w14:textId="77777777" w:rsidTr="009B04A1">
        <w:trPr>
          <w:trHeight w:val="256"/>
        </w:trPr>
        <w:tc>
          <w:tcPr>
            <w:tcW w:w="2177" w:type="dxa"/>
            <w:tcBorders>
              <w:top w:val="single" w:sz="4" w:space="0" w:color="auto"/>
              <w:left w:val="single" w:sz="6" w:space="0" w:color="auto"/>
              <w:bottom w:val="single" w:sz="4" w:space="0" w:color="auto"/>
              <w:right w:val="single" w:sz="4" w:space="0" w:color="auto"/>
            </w:tcBorders>
          </w:tcPr>
          <w:p w14:paraId="58C0A536" w14:textId="3C67047B" w:rsidR="00880C4F" w:rsidRDefault="00880C4F" w:rsidP="00880C4F">
            <w:pPr>
              <w:spacing w:before="100" w:beforeAutospacing="1" w:after="100" w:afterAutospacing="1" w:line="360" w:lineRule="auto"/>
              <w:jc w:val="both"/>
              <w:rPr>
                <w:rFonts w:ascii="Calibri" w:eastAsia="Arial Unicode MS" w:hAnsi="Calibri" w:cs="Calibri"/>
                <w:sz w:val="22"/>
                <w:szCs w:val="22"/>
              </w:rPr>
            </w:pPr>
            <w:r w:rsidRPr="00622134">
              <w:t xml:space="preserve">Lisans </w:t>
            </w:r>
          </w:p>
        </w:tc>
        <w:tc>
          <w:tcPr>
            <w:tcW w:w="2609" w:type="dxa"/>
            <w:tcBorders>
              <w:top w:val="single" w:sz="4" w:space="0" w:color="auto"/>
              <w:left w:val="single" w:sz="4" w:space="0" w:color="auto"/>
              <w:bottom w:val="single" w:sz="4" w:space="0" w:color="auto"/>
              <w:right w:val="single" w:sz="4" w:space="0" w:color="auto"/>
            </w:tcBorders>
          </w:tcPr>
          <w:p w14:paraId="718EDFC2" w14:textId="5723B960" w:rsidR="00880C4F" w:rsidRDefault="00880C4F" w:rsidP="00880C4F">
            <w:pPr>
              <w:spacing w:before="100" w:beforeAutospacing="1" w:after="100" w:afterAutospacing="1" w:line="360" w:lineRule="auto"/>
              <w:rPr>
                <w:rFonts w:ascii="Calibri" w:eastAsia="Arial Unicode MS" w:hAnsi="Calibri" w:cs="Calibri"/>
                <w:sz w:val="22"/>
                <w:szCs w:val="22"/>
              </w:rPr>
            </w:pPr>
            <w:r w:rsidRPr="00622134">
              <w:rPr>
                <w:rFonts w:eastAsia="Arial Unicode MS"/>
              </w:rPr>
              <w:t>Hukuk</w:t>
            </w:r>
          </w:p>
        </w:tc>
        <w:tc>
          <w:tcPr>
            <w:tcW w:w="3875" w:type="dxa"/>
            <w:tcBorders>
              <w:top w:val="single" w:sz="4" w:space="0" w:color="auto"/>
              <w:left w:val="single" w:sz="4" w:space="0" w:color="auto"/>
              <w:bottom w:val="single" w:sz="4" w:space="0" w:color="auto"/>
              <w:right w:val="single" w:sz="4" w:space="0" w:color="auto"/>
            </w:tcBorders>
          </w:tcPr>
          <w:p w14:paraId="112AF8D6" w14:textId="108B77C9" w:rsidR="00880C4F" w:rsidRDefault="00880C4F" w:rsidP="00880C4F">
            <w:pPr>
              <w:spacing w:before="100" w:beforeAutospacing="1" w:after="100" w:afterAutospacing="1" w:line="360" w:lineRule="auto"/>
              <w:jc w:val="both"/>
              <w:rPr>
                <w:rFonts w:ascii="Calibri" w:eastAsia="Arial Unicode MS" w:hAnsi="Calibri" w:cs="Calibri"/>
                <w:sz w:val="22"/>
                <w:szCs w:val="22"/>
              </w:rPr>
            </w:pPr>
            <w:r w:rsidRPr="00622134">
              <w:rPr>
                <w:rFonts w:eastAsia="Arial Unicode MS"/>
              </w:rPr>
              <w:t xml:space="preserve">Ankara </w:t>
            </w:r>
          </w:p>
        </w:tc>
        <w:tc>
          <w:tcPr>
            <w:tcW w:w="898" w:type="dxa"/>
            <w:tcBorders>
              <w:top w:val="single" w:sz="4" w:space="0" w:color="auto"/>
              <w:left w:val="single" w:sz="4" w:space="0" w:color="auto"/>
              <w:bottom w:val="single" w:sz="4" w:space="0" w:color="auto"/>
              <w:right w:val="single" w:sz="6" w:space="0" w:color="auto"/>
            </w:tcBorders>
          </w:tcPr>
          <w:p w14:paraId="3898D7D3" w14:textId="517F20AD"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rFonts w:eastAsia="Arial Unicode MS"/>
              </w:rPr>
              <w:t>2005</w:t>
            </w:r>
          </w:p>
        </w:tc>
      </w:tr>
      <w:tr w:rsidR="00880C4F" w14:paraId="0B70E80E" w14:textId="77777777" w:rsidTr="009B04A1">
        <w:trPr>
          <w:trHeight w:val="256"/>
        </w:trPr>
        <w:tc>
          <w:tcPr>
            <w:tcW w:w="2177" w:type="dxa"/>
            <w:tcBorders>
              <w:top w:val="single" w:sz="4" w:space="0" w:color="auto"/>
              <w:left w:val="single" w:sz="6" w:space="0" w:color="auto"/>
              <w:bottom w:val="single" w:sz="4" w:space="0" w:color="auto"/>
              <w:right w:val="single" w:sz="4" w:space="0" w:color="auto"/>
            </w:tcBorders>
          </w:tcPr>
          <w:p w14:paraId="355FE43C" w14:textId="72B7CC98" w:rsidR="00880C4F" w:rsidRDefault="00880C4F" w:rsidP="00880C4F">
            <w:pPr>
              <w:spacing w:before="100" w:beforeAutospacing="1" w:after="100" w:afterAutospacing="1" w:line="360" w:lineRule="auto"/>
              <w:jc w:val="both"/>
              <w:rPr>
                <w:rFonts w:ascii="Calibri" w:hAnsi="Calibri" w:cs="Calibri"/>
                <w:sz w:val="22"/>
                <w:szCs w:val="22"/>
              </w:rPr>
            </w:pPr>
            <w:r w:rsidRPr="00622134">
              <w:t xml:space="preserve">Y. Lisans </w:t>
            </w:r>
          </w:p>
        </w:tc>
        <w:tc>
          <w:tcPr>
            <w:tcW w:w="2609" w:type="dxa"/>
            <w:tcBorders>
              <w:top w:val="single" w:sz="4" w:space="0" w:color="auto"/>
              <w:left w:val="single" w:sz="4" w:space="0" w:color="auto"/>
              <w:bottom w:val="single" w:sz="4" w:space="0" w:color="auto"/>
              <w:right w:val="single" w:sz="4" w:space="0" w:color="auto"/>
            </w:tcBorders>
          </w:tcPr>
          <w:p w14:paraId="1030EAFE" w14:textId="77777777" w:rsidR="00880C4F" w:rsidRPr="00622134" w:rsidRDefault="00880C4F" w:rsidP="00880C4F">
            <w:pPr>
              <w:spacing w:before="100" w:beforeAutospacing="1" w:after="100" w:afterAutospacing="1"/>
              <w:jc w:val="both"/>
              <w:rPr>
                <w:rFonts w:eastAsia="Arial Unicode MS"/>
              </w:rPr>
            </w:pPr>
            <w:r w:rsidRPr="00622134">
              <w:rPr>
                <w:rFonts w:eastAsia="Arial Unicode MS"/>
              </w:rPr>
              <w:t>Ekonomi Hukuku</w:t>
            </w:r>
          </w:p>
          <w:p w14:paraId="3AC397C8" w14:textId="3FB3CAD8" w:rsidR="00880C4F" w:rsidRDefault="00880C4F" w:rsidP="00880C4F">
            <w:pPr>
              <w:spacing w:before="100" w:beforeAutospacing="1" w:after="100" w:afterAutospacing="1" w:line="360" w:lineRule="auto"/>
              <w:rPr>
                <w:rFonts w:ascii="Calibri" w:hAnsi="Calibri" w:cs="Calibri"/>
                <w:sz w:val="22"/>
                <w:szCs w:val="22"/>
              </w:rPr>
            </w:pPr>
            <w:r w:rsidRPr="00622134">
              <w:rPr>
                <w:rFonts w:eastAsia="Arial Unicode MS"/>
              </w:rPr>
              <w:t>Uluslararası Ekonomi Hukuku</w:t>
            </w:r>
          </w:p>
        </w:tc>
        <w:tc>
          <w:tcPr>
            <w:tcW w:w="3875" w:type="dxa"/>
            <w:tcBorders>
              <w:top w:val="single" w:sz="4" w:space="0" w:color="auto"/>
              <w:left w:val="single" w:sz="4" w:space="0" w:color="auto"/>
              <w:bottom w:val="single" w:sz="4" w:space="0" w:color="auto"/>
              <w:right w:val="single" w:sz="4" w:space="0" w:color="auto"/>
            </w:tcBorders>
          </w:tcPr>
          <w:p w14:paraId="6F799FA0" w14:textId="77777777" w:rsidR="00880C4F" w:rsidRPr="00622134" w:rsidRDefault="00880C4F" w:rsidP="00880C4F">
            <w:pPr>
              <w:spacing w:before="100" w:beforeAutospacing="1" w:after="100" w:afterAutospacing="1"/>
              <w:jc w:val="both"/>
              <w:rPr>
                <w:rFonts w:eastAsia="Arial Unicode MS"/>
              </w:rPr>
            </w:pPr>
            <w:r w:rsidRPr="00622134">
              <w:rPr>
                <w:rFonts w:eastAsia="Arial Unicode MS"/>
              </w:rPr>
              <w:t>Dokuz Eylül</w:t>
            </w:r>
          </w:p>
          <w:p w14:paraId="27EDB131" w14:textId="77777777" w:rsidR="00880C4F" w:rsidRPr="00622134" w:rsidRDefault="00880C4F" w:rsidP="00880C4F">
            <w:pPr>
              <w:spacing w:before="100" w:beforeAutospacing="1" w:after="100" w:afterAutospacing="1"/>
              <w:jc w:val="both"/>
              <w:rPr>
                <w:rFonts w:eastAsia="Arial Unicode MS"/>
              </w:rPr>
            </w:pPr>
            <w:r w:rsidRPr="00622134">
              <w:rPr>
                <w:rFonts w:eastAsia="Arial Unicode MS"/>
              </w:rPr>
              <w:t xml:space="preserve">Barcelona Üniversitesi </w:t>
            </w:r>
          </w:p>
          <w:p w14:paraId="7CA2A028" w14:textId="77777777" w:rsidR="00880C4F" w:rsidRDefault="00880C4F" w:rsidP="00880C4F">
            <w:pPr>
              <w:spacing w:before="100" w:beforeAutospacing="1" w:after="100" w:afterAutospacing="1" w:line="360" w:lineRule="auto"/>
              <w:jc w:val="both"/>
              <w:rPr>
                <w:rFonts w:ascii="Calibri" w:hAnsi="Calibri" w:cs="Calibri"/>
                <w:sz w:val="22"/>
                <w:szCs w:val="22"/>
              </w:rPr>
            </w:pPr>
          </w:p>
        </w:tc>
        <w:tc>
          <w:tcPr>
            <w:tcW w:w="898" w:type="dxa"/>
            <w:tcBorders>
              <w:top w:val="single" w:sz="4" w:space="0" w:color="auto"/>
              <w:left w:val="single" w:sz="4" w:space="0" w:color="auto"/>
              <w:bottom w:val="single" w:sz="4" w:space="0" w:color="auto"/>
              <w:right w:val="single" w:sz="6" w:space="0" w:color="auto"/>
            </w:tcBorders>
          </w:tcPr>
          <w:p w14:paraId="64B36636" w14:textId="77777777" w:rsidR="00880C4F" w:rsidRPr="00622134" w:rsidRDefault="00880C4F" w:rsidP="00880C4F">
            <w:pPr>
              <w:spacing w:before="100" w:beforeAutospacing="1" w:after="100" w:afterAutospacing="1"/>
              <w:jc w:val="center"/>
              <w:rPr>
                <w:rFonts w:eastAsia="Arial Unicode MS"/>
              </w:rPr>
            </w:pPr>
            <w:r w:rsidRPr="00622134">
              <w:rPr>
                <w:rFonts w:eastAsia="Arial Unicode MS"/>
              </w:rPr>
              <w:t>2010</w:t>
            </w:r>
          </w:p>
          <w:p w14:paraId="05E709D5" w14:textId="51651569" w:rsidR="00880C4F" w:rsidRDefault="00880C4F" w:rsidP="00880C4F">
            <w:pPr>
              <w:spacing w:before="100" w:beforeAutospacing="1" w:after="100" w:afterAutospacing="1" w:line="360" w:lineRule="auto"/>
              <w:jc w:val="center"/>
              <w:rPr>
                <w:rFonts w:ascii="Calibri" w:hAnsi="Calibri" w:cs="Calibri"/>
                <w:sz w:val="22"/>
                <w:szCs w:val="22"/>
              </w:rPr>
            </w:pPr>
            <w:r w:rsidRPr="00622134">
              <w:rPr>
                <w:rFonts w:eastAsia="Arial Unicode MS"/>
              </w:rPr>
              <w:t>2010</w:t>
            </w:r>
          </w:p>
        </w:tc>
      </w:tr>
      <w:tr w:rsidR="00880C4F" w14:paraId="56C017BE" w14:textId="77777777" w:rsidTr="006E7F07">
        <w:trPr>
          <w:trHeight w:val="528"/>
        </w:trPr>
        <w:tc>
          <w:tcPr>
            <w:tcW w:w="2177" w:type="dxa"/>
            <w:tcBorders>
              <w:top w:val="single" w:sz="4" w:space="0" w:color="auto"/>
              <w:left w:val="single" w:sz="6" w:space="0" w:color="auto"/>
              <w:bottom w:val="single" w:sz="6" w:space="0" w:color="auto"/>
              <w:right w:val="single" w:sz="4" w:space="0" w:color="auto"/>
            </w:tcBorders>
            <w:vAlign w:val="center"/>
          </w:tcPr>
          <w:p w14:paraId="4226CDB7" w14:textId="669CB2B3" w:rsidR="00880C4F" w:rsidRDefault="00880C4F" w:rsidP="00880C4F">
            <w:pPr>
              <w:spacing w:before="100" w:beforeAutospacing="1" w:after="100" w:afterAutospacing="1" w:line="360" w:lineRule="auto"/>
              <w:jc w:val="both"/>
              <w:rPr>
                <w:rFonts w:ascii="Calibri" w:hAnsi="Calibri" w:cs="Calibri"/>
                <w:sz w:val="22"/>
                <w:szCs w:val="22"/>
              </w:rPr>
            </w:pPr>
            <w:r w:rsidRPr="00622134">
              <w:t xml:space="preserve">Doktora </w:t>
            </w:r>
          </w:p>
        </w:tc>
        <w:tc>
          <w:tcPr>
            <w:tcW w:w="2609" w:type="dxa"/>
            <w:tcBorders>
              <w:top w:val="single" w:sz="4" w:space="0" w:color="auto"/>
              <w:left w:val="single" w:sz="4" w:space="0" w:color="auto"/>
              <w:bottom w:val="single" w:sz="6" w:space="0" w:color="auto"/>
              <w:right w:val="single" w:sz="4" w:space="0" w:color="auto"/>
            </w:tcBorders>
            <w:vAlign w:val="center"/>
          </w:tcPr>
          <w:p w14:paraId="65AEBF18" w14:textId="24806C4C" w:rsidR="00880C4F" w:rsidRDefault="00880C4F" w:rsidP="00880C4F">
            <w:pPr>
              <w:spacing w:before="100" w:beforeAutospacing="1" w:after="100" w:afterAutospacing="1" w:line="360" w:lineRule="auto"/>
              <w:jc w:val="both"/>
              <w:rPr>
                <w:rFonts w:ascii="Calibri" w:eastAsia="Arial Unicode MS" w:hAnsi="Calibri" w:cs="Calibri"/>
                <w:sz w:val="22"/>
                <w:szCs w:val="22"/>
              </w:rPr>
            </w:pPr>
            <w:r w:rsidRPr="00622134">
              <w:rPr>
                <w:rFonts w:eastAsia="Arial Unicode MS"/>
              </w:rPr>
              <w:t>Özel Hukuk</w:t>
            </w:r>
          </w:p>
        </w:tc>
        <w:tc>
          <w:tcPr>
            <w:tcW w:w="3875" w:type="dxa"/>
            <w:tcBorders>
              <w:top w:val="single" w:sz="4" w:space="0" w:color="auto"/>
              <w:left w:val="single" w:sz="4" w:space="0" w:color="auto"/>
              <w:bottom w:val="single" w:sz="6" w:space="0" w:color="auto"/>
              <w:right w:val="single" w:sz="4" w:space="0" w:color="auto"/>
            </w:tcBorders>
            <w:vAlign w:val="center"/>
          </w:tcPr>
          <w:p w14:paraId="7BE5DED8" w14:textId="6DC76F55" w:rsidR="00880C4F" w:rsidRDefault="00880C4F" w:rsidP="00880C4F">
            <w:pPr>
              <w:spacing w:before="100" w:beforeAutospacing="1" w:after="100" w:afterAutospacing="1" w:line="360" w:lineRule="auto"/>
              <w:jc w:val="both"/>
              <w:rPr>
                <w:rFonts w:ascii="Calibri" w:eastAsia="Arial Unicode MS" w:hAnsi="Calibri" w:cs="Calibri"/>
                <w:sz w:val="22"/>
                <w:szCs w:val="22"/>
              </w:rPr>
            </w:pPr>
            <w:r w:rsidRPr="00622134">
              <w:rPr>
                <w:rFonts w:eastAsia="Arial Unicode MS"/>
              </w:rPr>
              <w:t xml:space="preserve">Galatasaray </w:t>
            </w:r>
          </w:p>
        </w:tc>
        <w:tc>
          <w:tcPr>
            <w:tcW w:w="898" w:type="dxa"/>
            <w:tcBorders>
              <w:top w:val="single" w:sz="4" w:space="0" w:color="auto"/>
              <w:left w:val="single" w:sz="4" w:space="0" w:color="auto"/>
              <w:bottom w:val="single" w:sz="6" w:space="0" w:color="auto"/>
              <w:right w:val="single" w:sz="6" w:space="0" w:color="auto"/>
            </w:tcBorders>
            <w:vAlign w:val="center"/>
          </w:tcPr>
          <w:p w14:paraId="3CA31096" w14:textId="1706F3E9" w:rsidR="00880C4F" w:rsidRDefault="00880C4F" w:rsidP="00880C4F">
            <w:pPr>
              <w:spacing w:before="100" w:beforeAutospacing="1" w:after="100" w:afterAutospacing="1" w:line="360" w:lineRule="auto"/>
              <w:jc w:val="center"/>
              <w:rPr>
                <w:rFonts w:ascii="Calibri" w:eastAsia="Arial Unicode MS" w:hAnsi="Calibri" w:cs="Calibri"/>
                <w:sz w:val="22"/>
                <w:szCs w:val="22"/>
              </w:rPr>
            </w:pPr>
            <w:r w:rsidRPr="00622134">
              <w:rPr>
                <w:rFonts w:eastAsia="Arial Unicode MS"/>
              </w:rPr>
              <w:t>2017</w:t>
            </w:r>
          </w:p>
        </w:tc>
      </w:tr>
    </w:tbl>
    <w:p w14:paraId="1BCCFC79" w14:textId="242AB8A1" w:rsidR="00D01C77" w:rsidRDefault="00D01C77" w:rsidP="00445C05">
      <w:pPr>
        <w:spacing w:before="100" w:beforeAutospacing="1" w:after="100" w:afterAutospacing="1" w:line="240" w:lineRule="atLeast"/>
        <w:jc w:val="both"/>
        <w:rPr>
          <w:rFonts w:ascii="Calibri" w:hAnsi="Calibri" w:cs="Calibri"/>
          <w:b/>
          <w:sz w:val="22"/>
          <w:szCs w:val="22"/>
        </w:rPr>
      </w:pPr>
      <w:r>
        <w:rPr>
          <w:rFonts w:ascii="Calibri" w:hAnsi="Calibri" w:cs="Calibri"/>
          <w:b/>
          <w:sz w:val="22"/>
          <w:szCs w:val="22"/>
        </w:rPr>
        <w:t>4. Yüksek Lisans / Doktora Tezi</w:t>
      </w:r>
    </w:p>
    <w:p w14:paraId="2B102554" w14:textId="6EAB8B6C" w:rsidR="00445C05" w:rsidRDefault="00D01C77" w:rsidP="00D01C77">
      <w:pPr>
        <w:spacing w:before="100" w:beforeAutospacing="1" w:after="100" w:afterAutospacing="1" w:line="240" w:lineRule="atLeast"/>
        <w:ind w:firstLine="708"/>
        <w:jc w:val="both"/>
        <w:rPr>
          <w:rFonts w:ascii="Calibri" w:hAnsi="Calibri" w:cs="Calibri"/>
          <w:b/>
          <w:sz w:val="22"/>
          <w:szCs w:val="22"/>
        </w:rPr>
      </w:pPr>
      <w:r>
        <w:rPr>
          <w:rFonts w:ascii="Calibri" w:hAnsi="Calibri" w:cs="Calibri"/>
          <w:b/>
          <w:sz w:val="22"/>
          <w:szCs w:val="22"/>
        </w:rPr>
        <w:t>4.1.</w:t>
      </w:r>
      <w:r w:rsidR="00445C05">
        <w:rPr>
          <w:rFonts w:ascii="Calibri" w:hAnsi="Calibri" w:cs="Calibri"/>
          <w:b/>
          <w:sz w:val="22"/>
          <w:szCs w:val="22"/>
        </w:rPr>
        <w:t>Yüksek Lisans Tez Başlığı ve Tez Danışman(lar)ı:</w:t>
      </w:r>
    </w:p>
    <w:p w14:paraId="14106542" w14:textId="77777777" w:rsidR="00880C4F" w:rsidRDefault="00880C4F" w:rsidP="00D01C77">
      <w:pPr>
        <w:spacing w:before="100" w:beforeAutospacing="1" w:after="100" w:afterAutospacing="1" w:line="240" w:lineRule="atLeast"/>
        <w:ind w:firstLine="708"/>
        <w:jc w:val="both"/>
        <w:rPr>
          <w:rFonts w:ascii="Calibri" w:hAnsi="Calibri" w:cs="Calibri"/>
          <w:b/>
          <w:sz w:val="22"/>
          <w:szCs w:val="22"/>
        </w:rPr>
      </w:pPr>
    </w:p>
    <w:p w14:paraId="19833B7D" w14:textId="77777777" w:rsidR="00880C4F" w:rsidRPr="00622134" w:rsidRDefault="00880C4F" w:rsidP="00FF16DD">
      <w:pPr>
        <w:numPr>
          <w:ilvl w:val="0"/>
          <w:numId w:val="8"/>
        </w:numPr>
        <w:autoSpaceDE w:val="0"/>
        <w:rPr>
          <w:iCs/>
        </w:rPr>
      </w:pPr>
      <w:r w:rsidRPr="00622134">
        <w:t>Tez Konusu</w:t>
      </w:r>
      <w:r w:rsidRPr="00622134">
        <w:rPr>
          <w:i/>
        </w:rPr>
        <w:t>:</w:t>
      </w:r>
      <w:r w:rsidRPr="00622134">
        <w:t xml:space="preserve"> </w:t>
      </w:r>
      <w:r w:rsidRPr="00622134">
        <w:rPr>
          <w:iCs/>
        </w:rPr>
        <w:t>Dünya Ticaret Örgütü Uyuşmazlık Çözüm Yöntemi ve Türkiye Örneği</w:t>
      </w:r>
    </w:p>
    <w:p w14:paraId="5A8DFCFB" w14:textId="77777777" w:rsidR="00880C4F" w:rsidRPr="00622134" w:rsidRDefault="00880C4F" w:rsidP="00880C4F">
      <w:pPr>
        <w:autoSpaceDE w:val="0"/>
        <w:rPr>
          <w:iCs/>
        </w:rPr>
      </w:pPr>
      <w:r w:rsidRPr="00622134">
        <w:rPr>
          <w:iCs/>
        </w:rPr>
        <w:t xml:space="preserve">Danışman: Prof. Dr. Muhammet Özekes </w:t>
      </w:r>
    </w:p>
    <w:p w14:paraId="04750D13" w14:textId="77777777" w:rsidR="00880C4F" w:rsidRDefault="00880C4F" w:rsidP="00D01C77">
      <w:pPr>
        <w:spacing w:before="100" w:beforeAutospacing="1" w:after="100" w:afterAutospacing="1" w:line="240" w:lineRule="atLeast"/>
        <w:ind w:firstLine="708"/>
        <w:jc w:val="both"/>
        <w:rPr>
          <w:rFonts w:ascii="Calibri" w:hAnsi="Calibri" w:cs="Calibri"/>
          <w:b/>
          <w:sz w:val="22"/>
          <w:szCs w:val="22"/>
        </w:rPr>
      </w:pPr>
    </w:p>
    <w:p w14:paraId="2574C5B5" w14:textId="41C61CE5" w:rsidR="00445C05" w:rsidRDefault="00D01C77" w:rsidP="00D01C77">
      <w:pPr>
        <w:spacing w:before="100" w:beforeAutospacing="1" w:after="100" w:afterAutospacing="1" w:line="240" w:lineRule="atLeast"/>
        <w:ind w:firstLine="708"/>
        <w:rPr>
          <w:rFonts w:ascii="Calibri" w:hAnsi="Calibri" w:cs="Calibri"/>
          <w:b/>
          <w:sz w:val="22"/>
          <w:szCs w:val="22"/>
        </w:rPr>
      </w:pPr>
      <w:r>
        <w:rPr>
          <w:rFonts w:ascii="Calibri" w:hAnsi="Calibri" w:cs="Calibri"/>
          <w:b/>
          <w:sz w:val="22"/>
          <w:szCs w:val="22"/>
        </w:rPr>
        <w:t xml:space="preserve">4.2. </w:t>
      </w:r>
      <w:r w:rsidR="00445C05">
        <w:rPr>
          <w:rFonts w:ascii="Calibri" w:hAnsi="Calibri" w:cs="Calibri"/>
          <w:b/>
          <w:sz w:val="22"/>
          <w:szCs w:val="22"/>
        </w:rPr>
        <w:t>Doktora Tezi</w:t>
      </w:r>
      <w:r>
        <w:rPr>
          <w:rFonts w:ascii="Calibri" w:hAnsi="Calibri" w:cs="Calibri"/>
          <w:b/>
          <w:sz w:val="22"/>
          <w:szCs w:val="22"/>
        </w:rPr>
        <w:t>/</w:t>
      </w:r>
      <w:r w:rsidR="00445C05">
        <w:rPr>
          <w:rFonts w:ascii="Calibri" w:hAnsi="Calibri" w:cs="Calibri"/>
          <w:b/>
          <w:sz w:val="22"/>
          <w:szCs w:val="22"/>
        </w:rPr>
        <w:t xml:space="preserve">Tıpta Uzmanlık Tezi Başlığı ve Danışman(lar)ı: </w:t>
      </w:r>
    </w:p>
    <w:p w14:paraId="4474BA7A" w14:textId="77777777" w:rsidR="00D01C77" w:rsidRDefault="00D01C77" w:rsidP="00FD2203">
      <w:pPr>
        <w:spacing w:before="100" w:beforeAutospacing="1" w:after="100" w:afterAutospacing="1" w:line="360" w:lineRule="auto"/>
        <w:jc w:val="both"/>
        <w:rPr>
          <w:rFonts w:ascii="Calibri" w:hAnsi="Calibri" w:cs="Calibri"/>
          <w:b/>
          <w:sz w:val="22"/>
          <w:szCs w:val="22"/>
        </w:rPr>
      </w:pPr>
    </w:p>
    <w:p w14:paraId="400CF5E0" w14:textId="77777777" w:rsidR="00880C4F" w:rsidRPr="00622134" w:rsidRDefault="00880C4F" w:rsidP="00FF16DD">
      <w:pPr>
        <w:numPr>
          <w:ilvl w:val="0"/>
          <w:numId w:val="8"/>
        </w:numPr>
        <w:autoSpaceDE w:val="0"/>
        <w:rPr>
          <w:i/>
        </w:rPr>
      </w:pPr>
      <w:r w:rsidRPr="00622134">
        <w:t>Tez Konusu</w:t>
      </w:r>
      <w:r w:rsidRPr="00622134">
        <w:rPr>
          <w:i/>
        </w:rPr>
        <w:t>:</w:t>
      </w:r>
      <w:r w:rsidRPr="00622134">
        <w:t xml:space="preserve"> </w:t>
      </w:r>
      <w:r w:rsidRPr="00622134">
        <w:rPr>
          <w:iCs/>
        </w:rPr>
        <w:t>Milletlerarası Derdestlik</w:t>
      </w:r>
      <w:r w:rsidRPr="00622134">
        <w:rPr>
          <w:i/>
        </w:rPr>
        <w:t xml:space="preserve"> </w:t>
      </w:r>
    </w:p>
    <w:p w14:paraId="0D6A3F59" w14:textId="1A63FE32" w:rsidR="00880C4F" w:rsidRPr="00880C4F" w:rsidRDefault="00880C4F" w:rsidP="00880C4F">
      <w:pPr>
        <w:autoSpaceDE w:val="0"/>
      </w:pPr>
      <w:r w:rsidRPr="00622134">
        <w:t>Danışman: Prof. Dr. Hatice Özdemir Kocasakal</w:t>
      </w:r>
    </w:p>
    <w:p w14:paraId="225BB848" w14:textId="684F4771" w:rsidR="00C430F8" w:rsidRDefault="00C430F8" w:rsidP="00FD2203">
      <w:pPr>
        <w:spacing w:before="100" w:beforeAutospacing="1" w:after="100" w:afterAutospacing="1" w:line="360" w:lineRule="auto"/>
        <w:jc w:val="both"/>
        <w:rPr>
          <w:rFonts w:ascii="Calibri" w:hAnsi="Calibri" w:cs="Calibri"/>
          <w:b/>
          <w:sz w:val="22"/>
          <w:szCs w:val="22"/>
        </w:rPr>
      </w:pPr>
      <w:r>
        <w:rPr>
          <w:rFonts w:ascii="Calibri" w:hAnsi="Calibri" w:cs="Calibri"/>
          <w:b/>
          <w:sz w:val="22"/>
          <w:szCs w:val="22"/>
        </w:rPr>
        <w:t>5. Akademik Unvanlar:</w:t>
      </w:r>
    </w:p>
    <w:p w14:paraId="33B956FB" w14:textId="5A8D5A08" w:rsidR="00C430F8" w:rsidRDefault="00C430F8" w:rsidP="006E7F07">
      <w:pPr>
        <w:spacing w:after="100" w:afterAutospacing="1"/>
        <w:ind w:firstLine="708"/>
        <w:jc w:val="both"/>
        <w:rPr>
          <w:rFonts w:ascii="Calibri" w:hAnsi="Calibri" w:cs="Calibri"/>
          <w:sz w:val="22"/>
          <w:szCs w:val="22"/>
        </w:rPr>
      </w:pPr>
      <w:r>
        <w:rPr>
          <w:rFonts w:ascii="Calibri" w:hAnsi="Calibri" w:cs="Calibri"/>
          <w:sz w:val="22"/>
          <w:szCs w:val="22"/>
        </w:rPr>
        <w:t xml:space="preserve">Yardımcı doçentlik tarihi: </w:t>
      </w:r>
      <w:r w:rsidR="00880C4F">
        <w:rPr>
          <w:rFonts w:ascii="Calibri" w:hAnsi="Calibri" w:cs="Calibri"/>
          <w:sz w:val="22"/>
          <w:szCs w:val="22"/>
        </w:rPr>
        <w:t xml:space="preserve"> 2018</w:t>
      </w:r>
    </w:p>
    <w:p w14:paraId="684AB732" w14:textId="760378B3" w:rsidR="00C430F8" w:rsidRDefault="00C430F8" w:rsidP="00C430F8">
      <w:pPr>
        <w:spacing w:before="100" w:beforeAutospacing="1" w:after="100" w:afterAutospacing="1"/>
        <w:ind w:firstLine="708"/>
        <w:jc w:val="both"/>
        <w:rPr>
          <w:rFonts w:ascii="Calibri" w:hAnsi="Calibri" w:cs="Calibri"/>
          <w:sz w:val="22"/>
          <w:szCs w:val="22"/>
        </w:rPr>
      </w:pPr>
      <w:r>
        <w:rPr>
          <w:rFonts w:ascii="Calibri" w:hAnsi="Calibri" w:cs="Calibri"/>
          <w:sz w:val="22"/>
          <w:szCs w:val="22"/>
        </w:rPr>
        <w:t xml:space="preserve">Doçentlik tarihi: </w:t>
      </w:r>
    </w:p>
    <w:p w14:paraId="1562D51B" w14:textId="7E3A721F" w:rsidR="00C430F8" w:rsidRDefault="00C430F8" w:rsidP="00C430F8">
      <w:pPr>
        <w:spacing w:before="100" w:beforeAutospacing="1" w:after="100" w:afterAutospacing="1"/>
        <w:ind w:firstLine="708"/>
        <w:jc w:val="both"/>
        <w:rPr>
          <w:rFonts w:ascii="Calibri" w:hAnsi="Calibri" w:cs="Calibri"/>
          <w:sz w:val="22"/>
          <w:szCs w:val="22"/>
        </w:rPr>
      </w:pPr>
      <w:r>
        <w:rPr>
          <w:rFonts w:ascii="Calibri" w:hAnsi="Calibri" w:cs="Calibri"/>
          <w:sz w:val="22"/>
          <w:szCs w:val="22"/>
        </w:rPr>
        <w:t>Profesörlük tarihi:</w:t>
      </w:r>
      <w:r w:rsidR="007649A6">
        <w:rPr>
          <w:rFonts w:ascii="Calibri" w:hAnsi="Calibri" w:cs="Calibri"/>
          <w:sz w:val="22"/>
          <w:szCs w:val="22"/>
        </w:rPr>
        <w:t xml:space="preserve"> </w:t>
      </w:r>
    </w:p>
    <w:p w14:paraId="0B961B6B" w14:textId="77777777" w:rsidR="00C430F8" w:rsidRDefault="00C430F8" w:rsidP="00FD2203">
      <w:pPr>
        <w:spacing w:before="100" w:beforeAutospacing="1" w:after="100" w:afterAutospacing="1" w:line="360" w:lineRule="auto"/>
        <w:jc w:val="both"/>
        <w:rPr>
          <w:rFonts w:ascii="Calibri" w:hAnsi="Calibri" w:cs="Calibri"/>
          <w:b/>
          <w:sz w:val="22"/>
          <w:szCs w:val="22"/>
        </w:rPr>
      </w:pPr>
      <w:r>
        <w:rPr>
          <w:rFonts w:ascii="Calibri" w:hAnsi="Calibri" w:cs="Calibri"/>
          <w:b/>
          <w:sz w:val="22"/>
          <w:szCs w:val="22"/>
        </w:rPr>
        <w:t>6. Yönetilen Yüksek Lisans ve Doktora Tezleri:</w:t>
      </w:r>
    </w:p>
    <w:p w14:paraId="0FBBBA05" w14:textId="77777777" w:rsidR="00880C4F" w:rsidRDefault="00880C4F" w:rsidP="00FD2203">
      <w:pPr>
        <w:spacing w:before="100" w:beforeAutospacing="1" w:after="100" w:afterAutospacing="1" w:line="360" w:lineRule="auto"/>
        <w:jc w:val="both"/>
        <w:rPr>
          <w:rFonts w:ascii="Calibri" w:hAnsi="Calibri" w:cs="Calibri"/>
          <w:b/>
          <w:sz w:val="22"/>
          <w:szCs w:val="22"/>
        </w:rPr>
      </w:pPr>
    </w:p>
    <w:p w14:paraId="2E231FAC" w14:textId="78ACACA8" w:rsidR="00880C4F" w:rsidRDefault="00C430F8" w:rsidP="00880C4F">
      <w:pPr>
        <w:spacing w:before="100" w:beforeAutospacing="1" w:after="100" w:afterAutospacing="1" w:line="360" w:lineRule="auto"/>
        <w:ind w:firstLine="284"/>
        <w:jc w:val="both"/>
        <w:rPr>
          <w:rFonts w:ascii="Calibri" w:hAnsi="Calibri" w:cs="Calibri"/>
          <w:sz w:val="22"/>
          <w:szCs w:val="22"/>
        </w:rPr>
      </w:pPr>
      <w:r>
        <w:rPr>
          <w:rFonts w:ascii="Calibri" w:hAnsi="Calibri" w:cs="Calibri"/>
          <w:sz w:val="22"/>
          <w:szCs w:val="22"/>
        </w:rPr>
        <w:tab/>
      </w:r>
      <w:r w:rsidR="00445C05">
        <w:rPr>
          <w:rFonts w:ascii="Calibri" w:hAnsi="Calibri" w:cs="Calibri"/>
          <w:b/>
          <w:sz w:val="22"/>
          <w:szCs w:val="22"/>
        </w:rPr>
        <w:t>6.1.</w:t>
      </w:r>
      <w:r w:rsidR="00445C05">
        <w:rPr>
          <w:rFonts w:ascii="Calibri" w:hAnsi="Calibri" w:cs="Calibri"/>
          <w:sz w:val="22"/>
          <w:szCs w:val="22"/>
        </w:rPr>
        <w:t xml:space="preserve"> Yüksek lisans tezleri</w:t>
      </w:r>
    </w:p>
    <w:p w14:paraId="50C3A9B4" w14:textId="77777777" w:rsidR="00880C4F" w:rsidRPr="00622134" w:rsidRDefault="00880C4F" w:rsidP="00880C4F">
      <w:pPr>
        <w:pStyle w:val="ListParagraph"/>
        <w:numPr>
          <w:ilvl w:val="0"/>
          <w:numId w:val="3"/>
        </w:numPr>
        <w:tabs>
          <w:tab w:val="left" w:pos="360"/>
        </w:tabs>
        <w:autoSpaceDE w:val="0"/>
        <w:rPr>
          <w:rFonts w:ascii="Times New Roman" w:hAnsi="Times New Roman"/>
        </w:rPr>
      </w:pPr>
      <w:r w:rsidRPr="00622134">
        <w:rPr>
          <w:rFonts w:ascii="Times New Roman" w:hAnsi="Times New Roman"/>
        </w:rPr>
        <w:t xml:space="preserve">Omar Salah Abed, The Legal Statues Of The </w:t>
      </w:r>
      <w:proofErr w:type="spellStart"/>
      <w:r w:rsidRPr="00622134">
        <w:rPr>
          <w:rFonts w:ascii="Times New Roman" w:hAnsi="Times New Roman"/>
        </w:rPr>
        <w:t>Foregin</w:t>
      </w:r>
      <w:proofErr w:type="spellEnd"/>
      <w:r w:rsidRPr="00622134">
        <w:rPr>
          <w:rFonts w:ascii="Times New Roman" w:hAnsi="Times New Roman"/>
        </w:rPr>
        <w:t xml:space="preserve"> Investor In The Iraqi Investment Laws, Yakın </w:t>
      </w:r>
      <w:proofErr w:type="spellStart"/>
      <w:r w:rsidRPr="00622134">
        <w:rPr>
          <w:rFonts w:ascii="Times New Roman" w:hAnsi="Times New Roman"/>
        </w:rPr>
        <w:t>Doğu</w:t>
      </w:r>
      <w:proofErr w:type="spellEnd"/>
      <w:r w:rsidRPr="00622134">
        <w:rPr>
          <w:rFonts w:ascii="Times New Roman" w:hAnsi="Times New Roman"/>
        </w:rPr>
        <w:t xml:space="preserve"> </w:t>
      </w:r>
      <w:proofErr w:type="spellStart"/>
      <w:r w:rsidRPr="00622134">
        <w:rPr>
          <w:rFonts w:ascii="Times New Roman" w:hAnsi="Times New Roman"/>
        </w:rPr>
        <w:t>Üniversitesi</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 xml:space="preserve"> </w:t>
      </w:r>
      <w:proofErr w:type="spellStart"/>
      <w:r w:rsidRPr="00622134">
        <w:rPr>
          <w:rFonts w:ascii="Times New Roman" w:hAnsi="Times New Roman"/>
        </w:rPr>
        <w:t>Fakültesi</w:t>
      </w:r>
      <w:proofErr w:type="spellEnd"/>
      <w:r w:rsidRPr="00622134">
        <w:rPr>
          <w:rFonts w:ascii="Times New Roman" w:hAnsi="Times New Roman"/>
        </w:rPr>
        <w:t xml:space="preserve">, </w:t>
      </w:r>
      <w:proofErr w:type="spellStart"/>
      <w:r w:rsidRPr="00622134">
        <w:rPr>
          <w:rFonts w:ascii="Times New Roman" w:hAnsi="Times New Roman"/>
        </w:rPr>
        <w:t>Uluslararası</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 xml:space="preserve"> </w:t>
      </w:r>
      <w:proofErr w:type="spellStart"/>
      <w:r w:rsidRPr="00622134">
        <w:rPr>
          <w:rFonts w:ascii="Times New Roman" w:hAnsi="Times New Roman"/>
        </w:rPr>
        <w:t>Bölümü</w:t>
      </w:r>
      <w:proofErr w:type="spellEnd"/>
      <w:r w:rsidRPr="00622134">
        <w:rPr>
          <w:rFonts w:ascii="Times New Roman" w:hAnsi="Times New Roman"/>
        </w:rPr>
        <w:t xml:space="preserve"> 2021 </w:t>
      </w:r>
      <w:proofErr w:type="spellStart"/>
      <w:r w:rsidRPr="00622134">
        <w:rPr>
          <w:rFonts w:ascii="Times New Roman" w:hAnsi="Times New Roman"/>
        </w:rPr>
        <w:t>Haziran</w:t>
      </w:r>
      <w:proofErr w:type="spellEnd"/>
      <w:r w:rsidRPr="00622134">
        <w:rPr>
          <w:rFonts w:ascii="Times New Roman" w:hAnsi="Times New Roman"/>
        </w:rPr>
        <w:t xml:space="preserve"> </w:t>
      </w:r>
    </w:p>
    <w:p w14:paraId="7D5240EB" w14:textId="77777777" w:rsidR="00880C4F" w:rsidRPr="00622134" w:rsidRDefault="00880C4F" w:rsidP="00880C4F">
      <w:pPr>
        <w:pStyle w:val="ListParagraph"/>
        <w:numPr>
          <w:ilvl w:val="0"/>
          <w:numId w:val="3"/>
        </w:numPr>
        <w:tabs>
          <w:tab w:val="left" w:pos="360"/>
        </w:tabs>
        <w:autoSpaceDE w:val="0"/>
        <w:rPr>
          <w:rFonts w:ascii="Times New Roman" w:hAnsi="Times New Roman"/>
        </w:rPr>
      </w:pPr>
      <w:proofErr w:type="spellStart"/>
      <w:r w:rsidRPr="00622134">
        <w:rPr>
          <w:rFonts w:ascii="Times New Roman" w:hAnsi="Times New Roman"/>
        </w:rPr>
        <w:t>Nihad</w:t>
      </w:r>
      <w:proofErr w:type="spellEnd"/>
      <w:r w:rsidRPr="00622134">
        <w:rPr>
          <w:rFonts w:ascii="Times New Roman" w:hAnsi="Times New Roman"/>
        </w:rPr>
        <w:t xml:space="preserve"> </w:t>
      </w:r>
      <w:proofErr w:type="spellStart"/>
      <w:r w:rsidRPr="00622134">
        <w:rPr>
          <w:rFonts w:ascii="Times New Roman" w:hAnsi="Times New Roman"/>
        </w:rPr>
        <w:t>Shukri</w:t>
      </w:r>
      <w:proofErr w:type="spellEnd"/>
      <w:r w:rsidRPr="00622134">
        <w:rPr>
          <w:rFonts w:ascii="Times New Roman" w:hAnsi="Times New Roman"/>
        </w:rPr>
        <w:t xml:space="preserve"> Ramadhan, Natural Resources In Iraq Legal Analysis Of Iraqi Oil Contracts, Yakın </w:t>
      </w:r>
      <w:proofErr w:type="spellStart"/>
      <w:r w:rsidRPr="00622134">
        <w:rPr>
          <w:rFonts w:ascii="Times New Roman" w:hAnsi="Times New Roman"/>
        </w:rPr>
        <w:t>Doğu</w:t>
      </w:r>
      <w:proofErr w:type="spellEnd"/>
      <w:r w:rsidRPr="00622134">
        <w:rPr>
          <w:rFonts w:ascii="Times New Roman" w:hAnsi="Times New Roman"/>
        </w:rPr>
        <w:t xml:space="preserve"> </w:t>
      </w:r>
      <w:proofErr w:type="spellStart"/>
      <w:r w:rsidRPr="00622134">
        <w:rPr>
          <w:rFonts w:ascii="Times New Roman" w:hAnsi="Times New Roman"/>
        </w:rPr>
        <w:t>Üniversitesi</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 xml:space="preserve"> </w:t>
      </w:r>
      <w:proofErr w:type="spellStart"/>
      <w:r w:rsidRPr="00622134">
        <w:rPr>
          <w:rFonts w:ascii="Times New Roman" w:hAnsi="Times New Roman"/>
        </w:rPr>
        <w:t>Fakültesi</w:t>
      </w:r>
      <w:proofErr w:type="spellEnd"/>
      <w:r w:rsidRPr="00622134">
        <w:rPr>
          <w:rFonts w:ascii="Times New Roman" w:hAnsi="Times New Roman"/>
        </w:rPr>
        <w:t xml:space="preserve">, </w:t>
      </w:r>
      <w:proofErr w:type="spellStart"/>
      <w:r w:rsidRPr="00622134">
        <w:rPr>
          <w:rFonts w:ascii="Times New Roman" w:hAnsi="Times New Roman"/>
        </w:rPr>
        <w:t>Uluslararası</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 xml:space="preserve"> </w:t>
      </w:r>
      <w:proofErr w:type="spellStart"/>
      <w:r w:rsidRPr="00622134">
        <w:rPr>
          <w:rFonts w:ascii="Times New Roman" w:hAnsi="Times New Roman"/>
        </w:rPr>
        <w:t>Bölümü</w:t>
      </w:r>
      <w:proofErr w:type="spellEnd"/>
      <w:r w:rsidRPr="00622134">
        <w:rPr>
          <w:rFonts w:ascii="Times New Roman" w:hAnsi="Times New Roman"/>
        </w:rPr>
        <w:t xml:space="preserve"> 2021 </w:t>
      </w:r>
      <w:proofErr w:type="spellStart"/>
      <w:r w:rsidRPr="00622134">
        <w:rPr>
          <w:rFonts w:ascii="Times New Roman" w:hAnsi="Times New Roman"/>
        </w:rPr>
        <w:t>Haziran</w:t>
      </w:r>
      <w:proofErr w:type="spellEnd"/>
      <w:r w:rsidRPr="00622134">
        <w:rPr>
          <w:rFonts w:ascii="Times New Roman" w:hAnsi="Times New Roman"/>
        </w:rPr>
        <w:t xml:space="preserve"> </w:t>
      </w:r>
    </w:p>
    <w:p w14:paraId="7980798A" w14:textId="77777777" w:rsidR="00880C4F" w:rsidRDefault="00880C4F" w:rsidP="00445C05">
      <w:pPr>
        <w:spacing w:before="100" w:beforeAutospacing="1" w:after="100" w:afterAutospacing="1" w:line="360" w:lineRule="auto"/>
        <w:ind w:firstLine="284"/>
        <w:jc w:val="both"/>
        <w:rPr>
          <w:rFonts w:ascii="Calibri" w:hAnsi="Calibri" w:cs="Calibri"/>
          <w:sz w:val="22"/>
          <w:szCs w:val="22"/>
        </w:rPr>
      </w:pPr>
    </w:p>
    <w:p w14:paraId="18A68A9A" w14:textId="2CB71E7A" w:rsidR="00C430F8" w:rsidRDefault="00C430F8" w:rsidP="00445C05">
      <w:pPr>
        <w:spacing w:before="100" w:beforeAutospacing="1" w:after="100" w:afterAutospacing="1" w:line="360" w:lineRule="auto"/>
        <w:ind w:firstLine="708"/>
        <w:jc w:val="both"/>
        <w:rPr>
          <w:rFonts w:ascii="Calibri" w:hAnsi="Calibri" w:cs="Calibri"/>
          <w:sz w:val="22"/>
          <w:szCs w:val="22"/>
        </w:rPr>
      </w:pPr>
      <w:r>
        <w:rPr>
          <w:rFonts w:ascii="Calibri" w:hAnsi="Calibri" w:cs="Calibri"/>
          <w:b/>
          <w:sz w:val="22"/>
          <w:szCs w:val="22"/>
        </w:rPr>
        <w:t>6.2.</w:t>
      </w:r>
      <w:r>
        <w:rPr>
          <w:rFonts w:ascii="Calibri" w:hAnsi="Calibri" w:cs="Calibri"/>
          <w:sz w:val="22"/>
          <w:szCs w:val="22"/>
        </w:rPr>
        <w:t xml:space="preserve"> Doktora tezleri</w:t>
      </w:r>
    </w:p>
    <w:p w14:paraId="2F9072C3" w14:textId="77777777" w:rsidR="00880C4F" w:rsidRDefault="00880C4F" w:rsidP="00E905CC">
      <w:pPr>
        <w:spacing w:before="100" w:beforeAutospacing="1" w:after="100" w:afterAutospacing="1" w:line="360" w:lineRule="auto"/>
        <w:ind w:left="720"/>
        <w:jc w:val="both"/>
        <w:rPr>
          <w:rFonts w:ascii="Calibri" w:hAnsi="Calibri" w:cs="Calibri"/>
          <w:sz w:val="22"/>
          <w:szCs w:val="22"/>
        </w:rPr>
      </w:pPr>
    </w:p>
    <w:p w14:paraId="795FB555" w14:textId="0C7718E7" w:rsidR="00061AB6" w:rsidRDefault="00061AB6" w:rsidP="00445C05">
      <w:pPr>
        <w:spacing w:before="100" w:beforeAutospacing="1" w:after="100" w:afterAutospacing="1" w:line="360" w:lineRule="auto"/>
        <w:jc w:val="both"/>
        <w:rPr>
          <w:rFonts w:ascii="Calibri" w:hAnsi="Calibri" w:cs="Calibri"/>
          <w:b/>
          <w:sz w:val="22"/>
          <w:szCs w:val="22"/>
        </w:rPr>
      </w:pPr>
      <w:r>
        <w:rPr>
          <w:rFonts w:ascii="Calibri" w:hAnsi="Calibri" w:cs="Calibri"/>
          <w:b/>
          <w:sz w:val="22"/>
          <w:szCs w:val="22"/>
        </w:rPr>
        <w:t>7. Yayınlar</w:t>
      </w:r>
    </w:p>
    <w:p w14:paraId="541A91C9" w14:textId="405057FC" w:rsidR="00E905CC" w:rsidRDefault="00061AB6" w:rsidP="00E905CC">
      <w:pPr>
        <w:spacing w:before="100" w:beforeAutospacing="1" w:after="100" w:afterAutospacing="1" w:line="360" w:lineRule="auto"/>
        <w:ind w:firstLine="426"/>
        <w:jc w:val="both"/>
        <w:rPr>
          <w:rFonts w:ascii="Calibri" w:hAnsi="Calibri" w:cs="Calibri"/>
          <w:b/>
          <w:sz w:val="22"/>
          <w:szCs w:val="22"/>
        </w:rPr>
      </w:pPr>
      <w:r>
        <w:rPr>
          <w:rFonts w:ascii="Calibri" w:hAnsi="Calibri" w:cs="Calibri"/>
          <w:b/>
          <w:sz w:val="22"/>
          <w:szCs w:val="22"/>
        </w:rPr>
        <w:t>7.1. Uluslararası hakemli dergilerde yayınlanan makaleler (SCI,SSCI</w:t>
      </w:r>
      <w:r w:rsidR="00AB060F">
        <w:rPr>
          <w:rFonts w:ascii="Calibri" w:hAnsi="Calibri" w:cs="Calibri"/>
          <w:b/>
          <w:sz w:val="22"/>
          <w:szCs w:val="22"/>
        </w:rPr>
        <w:t>, AHCI, ESCI, Scopus</w:t>
      </w:r>
      <w:r>
        <w:rPr>
          <w:rFonts w:ascii="Calibri" w:hAnsi="Calibri" w:cs="Calibri"/>
          <w:b/>
          <w:sz w:val="22"/>
          <w:szCs w:val="22"/>
        </w:rPr>
        <w:t>)</w:t>
      </w:r>
    </w:p>
    <w:p w14:paraId="0595131C" w14:textId="77777777" w:rsidR="00E905CC" w:rsidRPr="00C32B3B" w:rsidRDefault="00E905CC" w:rsidP="00E905CC">
      <w:pPr>
        <w:pStyle w:val="ListParagraph"/>
        <w:numPr>
          <w:ilvl w:val="0"/>
          <w:numId w:val="6"/>
        </w:numPr>
        <w:tabs>
          <w:tab w:val="left" w:pos="360"/>
        </w:tabs>
        <w:autoSpaceDE w:val="0"/>
        <w:rPr>
          <w:rFonts w:ascii="Times New Roman" w:hAnsi="Times New Roman"/>
          <w:b/>
          <w:i/>
        </w:rPr>
      </w:pPr>
      <w:proofErr w:type="spellStart"/>
      <w:r w:rsidRPr="00C32B3B">
        <w:rPr>
          <w:rFonts w:ascii="Times New Roman" w:hAnsi="Times New Roman"/>
          <w:bCs/>
        </w:rPr>
        <w:t>Milletlerarası</w:t>
      </w:r>
      <w:proofErr w:type="spellEnd"/>
      <w:r w:rsidRPr="00C32B3B">
        <w:rPr>
          <w:rFonts w:ascii="Times New Roman" w:hAnsi="Times New Roman"/>
          <w:bCs/>
        </w:rPr>
        <w:t xml:space="preserve"> </w:t>
      </w:r>
      <w:proofErr w:type="spellStart"/>
      <w:r w:rsidRPr="00C32B3B">
        <w:rPr>
          <w:rFonts w:ascii="Times New Roman" w:hAnsi="Times New Roman"/>
          <w:bCs/>
        </w:rPr>
        <w:t>Ticari</w:t>
      </w:r>
      <w:proofErr w:type="spellEnd"/>
      <w:r w:rsidRPr="00C32B3B">
        <w:rPr>
          <w:rFonts w:ascii="Times New Roman" w:hAnsi="Times New Roman"/>
          <w:bCs/>
        </w:rPr>
        <w:t xml:space="preserve"> </w:t>
      </w:r>
      <w:proofErr w:type="spellStart"/>
      <w:r w:rsidRPr="00C32B3B">
        <w:rPr>
          <w:rFonts w:ascii="Times New Roman" w:hAnsi="Times New Roman"/>
          <w:bCs/>
        </w:rPr>
        <w:t>Tahkimde</w:t>
      </w:r>
      <w:proofErr w:type="spellEnd"/>
      <w:r w:rsidRPr="00C32B3B">
        <w:rPr>
          <w:rFonts w:ascii="Times New Roman" w:hAnsi="Times New Roman"/>
          <w:bCs/>
        </w:rPr>
        <w:t xml:space="preserve"> </w:t>
      </w:r>
      <w:proofErr w:type="spellStart"/>
      <w:r w:rsidRPr="00C32B3B">
        <w:rPr>
          <w:rFonts w:ascii="Times New Roman" w:hAnsi="Times New Roman"/>
          <w:bCs/>
        </w:rPr>
        <w:t>Hakem</w:t>
      </w:r>
      <w:proofErr w:type="spellEnd"/>
      <w:r w:rsidRPr="00C32B3B">
        <w:rPr>
          <w:rFonts w:ascii="Times New Roman" w:hAnsi="Times New Roman"/>
          <w:bCs/>
        </w:rPr>
        <w:t xml:space="preserve"> </w:t>
      </w:r>
      <w:proofErr w:type="spellStart"/>
      <w:r w:rsidRPr="00C32B3B">
        <w:rPr>
          <w:rFonts w:ascii="Times New Roman" w:hAnsi="Times New Roman"/>
          <w:bCs/>
        </w:rPr>
        <w:t>Kararlarının</w:t>
      </w:r>
      <w:proofErr w:type="spellEnd"/>
      <w:r w:rsidRPr="00C32B3B">
        <w:rPr>
          <w:rFonts w:ascii="Times New Roman" w:hAnsi="Times New Roman"/>
          <w:bCs/>
        </w:rPr>
        <w:t xml:space="preserve"> </w:t>
      </w:r>
      <w:proofErr w:type="spellStart"/>
      <w:r w:rsidRPr="00C32B3B">
        <w:rPr>
          <w:rFonts w:ascii="Times New Roman" w:hAnsi="Times New Roman"/>
          <w:bCs/>
        </w:rPr>
        <w:t>İptalinde</w:t>
      </w:r>
      <w:proofErr w:type="spellEnd"/>
      <w:r w:rsidRPr="00C32B3B">
        <w:rPr>
          <w:rFonts w:ascii="Times New Roman" w:hAnsi="Times New Roman"/>
          <w:bCs/>
        </w:rPr>
        <w:t xml:space="preserve"> </w:t>
      </w:r>
      <w:proofErr w:type="spellStart"/>
      <w:r w:rsidRPr="00C32B3B">
        <w:rPr>
          <w:rFonts w:ascii="Times New Roman" w:hAnsi="Times New Roman"/>
          <w:bCs/>
        </w:rPr>
        <w:t>İrade</w:t>
      </w:r>
      <w:proofErr w:type="spellEnd"/>
      <w:r w:rsidRPr="00C32B3B">
        <w:rPr>
          <w:rFonts w:ascii="Times New Roman" w:hAnsi="Times New Roman"/>
          <w:b/>
        </w:rPr>
        <w:t xml:space="preserve"> </w:t>
      </w:r>
      <w:proofErr w:type="spellStart"/>
      <w:r w:rsidRPr="00C32B3B">
        <w:rPr>
          <w:rFonts w:ascii="Times New Roman" w:hAnsi="Times New Roman"/>
          <w:bCs/>
        </w:rPr>
        <w:t>Serbestisinin</w:t>
      </w:r>
      <w:proofErr w:type="spellEnd"/>
      <w:r w:rsidRPr="00C32B3B">
        <w:rPr>
          <w:rFonts w:ascii="Times New Roman" w:hAnsi="Times New Roman"/>
          <w:bCs/>
        </w:rPr>
        <w:t xml:space="preserve"> </w:t>
      </w:r>
      <w:proofErr w:type="spellStart"/>
      <w:r w:rsidRPr="00C32B3B">
        <w:rPr>
          <w:rFonts w:ascii="Times New Roman" w:hAnsi="Times New Roman"/>
          <w:bCs/>
        </w:rPr>
        <w:t>Sınırları</w:t>
      </w:r>
      <w:proofErr w:type="spellEnd"/>
      <w:r w:rsidRPr="00C32B3B">
        <w:rPr>
          <w:rFonts w:ascii="Times New Roman" w:hAnsi="Times New Roman"/>
          <w:bCs/>
        </w:rPr>
        <w:t xml:space="preserve">, İstanbul </w:t>
      </w:r>
      <w:proofErr w:type="spellStart"/>
      <w:r w:rsidRPr="00C32B3B">
        <w:rPr>
          <w:rFonts w:ascii="Times New Roman" w:hAnsi="Times New Roman"/>
          <w:bCs/>
        </w:rPr>
        <w:t>Hukuk</w:t>
      </w:r>
      <w:proofErr w:type="spellEnd"/>
      <w:r w:rsidRPr="00C32B3B">
        <w:rPr>
          <w:rFonts w:ascii="Times New Roman" w:hAnsi="Times New Roman"/>
          <w:bCs/>
        </w:rPr>
        <w:t xml:space="preserve"> </w:t>
      </w:r>
      <w:proofErr w:type="spellStart"/>
      <w:r w:rsidRPr="00C32B3B">
        <w:rPr>
          <w:rFonts w:ascii="Times New Roman" w:hAnsi="Times New Roman"/>
          <w:bCs/>
        </w:rPr>
        <w:t>Fakültesi</w:t>
      </w:r>
      <w:proofErr w:type="spellEnd"/>
      <w:r w:rsidRPr="00C32B3B">
        <w:rPr>
          <w:rFonts w:ascii="Times New Roman" w:hAnsi="Times New Roman"/>
          <w:bCs/>
        </w:rPr>
        <w:t xml:space="preserve"> </w:t>
      </w:r>
      <w:proofErr w:type="spellStart"/>
      <w:r w:rsidRPr="00C32B3B">
        <w:rPr>
          <w:rFonts w:ascii="Times New Roman" w:hAnsi="Times New Roman"/>
          <w:bCs/>
        </w:rPr>
        <w:t>Mecmuası</w:t>
      </w:r>
      <w:proofErr w:type="spellEnd"/>
      <w:r w:rsidRPr="00C32B3B">
        <w:rPr>
          <w:rFonts w:ascii="Times New Roman" w:hAnsi="Times New Roman"/>
          <w:bCs/>
        </w:rPr>
        <w:t xml:space="preserve"> (ESCI), </w:t>
      </w:r>
      <w:proofErr w:type="spellStart"/>
      <w:r w:rsidRPr="00C32B3B">
        <w:rPr>
          <w:rFonts w:ascii="Times New Roman" w:hAnsi="Times New Roman"/>
          <w:bCs/>
        </w:rPr>
        <w:t>Y</w:t>
      </w:r>
      <w:r w:rsidRPr="00C32B3B">
        <w:rPr>
          <w:rFonts w:ascii="Times New Roman" w:eastAsia="Times New Roman" w:hAnsi="Times New Roman"/>
          <w:bCs/>
          <w:shd w:val="clear" w:color="auto" w:fill="FFFFFF"/>
        </w:rPr>
        <w:t>ıl</w:t>
      </w:r>
      <w:proofErr w:type="spellEnd"/>
      <w:r w:rsidRPr="00C32B3B">
        <w:rPr>
          <w:rFonts w:ascii="Times New Roman" w:eastAsia="Times New Roman" w:hAnsi="Times New Roman"/>
          <w:bCs/>
          <w:shd w:val="clear" w:color="auto" w:fill="FFFFFF"/>
        </w:rPr>
        <w:t xml:space="preserve"> 2020, </w:t>
      </w:r>
      <w:proofErr w:type="spellStart"/>
      <w:r w:rsidRPr="00C32B3B">
        <w:rPr>
          <w:rFonts w:ascii="Times New Roman" w:eastAsia="Times New Roman" w:hAnsi="Times New Roman"/>
          <w:bCs/>
          <w:shd w:val="clear" w:color="auto" w:fill="FFFFFF"/>
        </w:rPr>
        <w:t>Cilt</w:t>
      </w:r>
      <w:proofErr w:type="spellEnd"/>
      <w:r w:rsidRPr="00C32B3B">
        <w:rPr>
          <w:rFonts w:ascii="Times New Roman" w:eastAsia="Times New Roman" w:hAnsi="Times New Roman"/>
          <w:bCs/>
          <w:shd w:val="clear" w:color="auto" w:fill="FFFFFF"/>
        </w:rPr>
        <w:t xml:space="preserve">: 78 </w:t>
      </w:r>
      <w:proofErr w:type="spellStart"/>
      <w:r w:rsidRPr="00C32B3B">
        <w:rPr>
          <w:rFonts w:ascii="Times New Roman" w:eastAsia="Times New Roman" w:hAnsi="Times New Roman"/>
          <w:bCs/>
          <w:shd w:val="clear" w:color="auto" w:fill="FFFFFF"/>
        </w:rPr>
        <w:t>Sayı</w:t>
      </w:r>
      <w:proofErr w:type="spellEnd"/>
      <w:r w:rsidRPr="00C32B3B">
        <w:rPr>
          <w:rFonts w:ascii="Times New Roman" w:eastAsia="Times New Roman" w:hAnsi="Times New Roman"/>
          <w:bCs/>
          <w:shd w:val="clear" w:color="auto" w:fill="FFFFFF"/>
        </w:rPr>
        <w:t>: 3, s. 1323-1349.</w:t>
      </w:r>
    </w:p>
    <w:p w14:paraId="430ACE72" w14:textId="77777777" w:rsidR="00E905CC" w:rsidRPr="00C32B3B" w:rsidRDefault="00E905CC" w:rsidP="00E905CC">
      <w:pPr>
        <w:pStyle w:val="ListParagraph"/>
        <w:numPr>
          <w:ilvl w:val="0"/>
          <w:numId w:val="6"/>
        </w:numPr>
        <w:tabs>
          <w:tab w:val="left" w:pos="360"/>
        </w:tabs>
        <w:autoSpaceDE w:val="0"/>
        <w:rPr>
          <w:rFonts w:ascii="Times New Roman" w:hAnsi="Times New Roman"/>
          <w:i/>
        </w:rPr>
      </w:pPr>
      <w:r w:rsidRPr="00C32B3B">
        <w:rPr>
          <w:rFonts w:ascii="Times New Roman" w:hAnsi="Times New Roman"/>
          <w:color w:val="222222"/>
          <w:shd w:val="clear" w:color="auto" w:fill="FFFFFF"/>
        </w:rPr>
        <w:t xml:space="preserve">TOUGHRAMACHİ AKREM Ali Taha / CANBELDEK AKIN Özlem, Reforming The Iraqi Legal System By The Coalition Provisional Authority After 2003 As An Attempt To Join The WTO, Queen Marry Journal of Intellectual Property, Vol 13 (3), 2023. </w:t>
      </w:r>
    </w:p>
    <w:p w14:paraId="335CAE3C" w14:textId="77777777" w:rsidR="00E905CC" w:rsidRDefault="00E905CC" w:rsidP="006E7F07">
      <w:pPr>
        <w:spacing w:before="100" w:beforeAutospacing="1" w:after="100" w:afterAutospacing="1" w:line="360" w:lineRule="auto"/>
        <w:ind w:firstLine="426"/>
        <w:jc w:val="both"/>
        <w:rPr>
          <w:rFonts w:ascii="Calibri" w:hAnsi="Calibri" w:cs="Calibri"/>
          <w:sz w:val="22"/>
          <w:szCs w:val="22"/>
        </w:rPr>
      </w:pPr>
    </w:p>
    <w:p w14:paraId="227C7056" w14:textId="72D28806" w:rsidR="00A66AA4" w:rsidRDefault="00A66AA4" w:rsidP="00445C05">
      <w:pPr>
        <w:spacing w:before="240" w:after="240" w:line="360" w:lineRule="auto"/>
        <w:ind w:firstLine="426"/>
        <w:jc w:val="both"/>
        <w:rPr>
          <w:rFonts w:ascii="Calibri" w:hAnsi="Calibri" w:cs="Calibri"/>
          <w:b/>
          <w:sz w:val="22"/>
          <w:szCs w:val="22"/>
        </w:rPr>
      </w:pPr>
      <w:r>
        <w:rPr>
          <w:rFonts w:ascii="Calibri" w:hAnsi="Calibri" w:cs="Calibri"/>
          <w:b/>
          <w:sz w:val="22"/>
          <w:szCs w:val="22"/>
        </w:rPr>
        <w:t>7.2</w:t>
      </w:r>
      <w:r>
        <w:rPr>
          <w:rFonts w:ascii="Calibri" w:hAnsi="Calibri" w:cs="Calibri"/>
          <w:sz w:val="22"/>
          <w:szCs w:val="22"/>
        </w:rPr>
        <w:t xml:space="preserve">. </w:t>
      </w:r>
      <w:r>
        <w:rPr>
          <w:rFonts w:ascii="Calibri" w:hAnsi="Calibri" w:cs="Calibri"/>
          <w:b/>
          <w:sz w:val="22"/>
          <w:szCs w:val="22"/>
        </w:rPr>
        <w:t>Uluslararası diğer hakemli dergilerde yayınlanan makaleler</w:t>
      </w:r>
      <w:r w:rsidR="000E2DF7">
        <w:rPr>
          <w:rFonts w:ascii="Calibri" w:hAnsi="Calibri" w:cs="Calibri"/>
          <w:b/>
          <w:sz w:val="22"/>
          <w:szCs w:val="22"/>
        </w:rPr>
        <w:t xml:space="preserve"> </w:t>
      </w:r>
    </w:p>
    <w:p w14:paraId="179E7E2D" w14:textId="77777777" w:rsidR="00A66AA4" w:rsidRDefault="00A66AA4" w:rsidP="00445C05">
      <w:pPr>
        <w:spacing w:before="240" w:after="240" w:line="360" w:lineRule="auto"/>
        <w:ind w:left="708" w:hanging="282"/>
        <w:rPr>
          <w:rFonts w:ascii="Calibri" w:hAnsi="Calibri" w:cs="Calibri"/>
          <w:b/>
          <w:sz w:val="22"/>
          <w:szCs w:val="22"/>
        </w:rPr>
      </w:pPr>
      <w:r>
        <w:rPr>
          <w:rFonts w:ascii="Calibri" w:hAnsi="Calibri" w:cs="Calibri"/>
          <w:b/>
          <w:sz w:val="22"/>
          <w:szCs w:val="22"/>
        </w:rPr>
        <w:t>7.3. Uluslararası bilimsel toplantılarda sunulan ve bildiri kitabında basılan bildiriler</w:t>
      </w:r>
    </w:p>
    <w:p w14:paraId="5965A7CD" w14:textId="65DAAF2F" w:rsidR="005D12CA" w:rsidRDefault="005D12CA" w:rsidP="00445C05">
      <w:pPr>
        <w:spacing w:before="240" w:after="240" w:line="360" w:lineRule="auto"/>
        <w:ind w:firstLine="426"/>
        <w:jc w:val="both"/>
        <w:rPr>
          <w:rFonts w:ascii="Calibri" w:hAnsi="Calibri" w:cs="Calibri"/>
          <w:b/>
          <w:sz w:val="22"/>
          <w:szCs w:val="22"/>
        </w:rPr>
      </w:pPr>
      <w:r>
        <w:rPr>
          <w:rFonts w:ascii="Calibri" w:hAnsi="Calibri" w:cs="Calibri"/>
          <w:b/>
          <w:sz w:val="22"/>
          <w:szCs w:val="22"/>
        </w:rPr>
        <w:t xml:space="preserve">7.4. Yazılan </w:t>
      </w:r>
      <w:r w:rsidR="00B44824">
        <w:rPr>
          <w:rFonts w:ascii="Calibri" w:hAnsi="Calibri" w:cs="Calibri"/>
          <w:b/>
          <w:sz w:val="22"/>
          <w:szCs w:val="22"/>
        </w:rPr>
        <w:t>ulusal/</w:t>
      </w:r>
      <w:r>
        <w:rPr>
          <w:rFonts w:ascii="Calibri" w:hAnsi="Calibri" w:cs="Calibri"/>
          <w:b/>
          <w:sz w:val="22"/>
          <w:szCs w:val="22"/>
        </w:rPr>
        <w:t>uluslararası kitaplar veya kitaplarda bölümler</w:t>
      </w:r>
    </w:p>
    <w:p w14:paraId="443CE91A" w14:textId="77777777" w:rsidR="00E905CC" w:rsidRDefault="00E905CC" w:rsidP="00445C05">
      <w:pPr>
        <w:spacing w:before="240" w:after="240" w:line="360" w:lineRule="auto"/>
        <w:ind w:firstLine="426"/>
        <w:jc w:val="both"/>
        <w:rPr>
          <w:rFonts w:ascii="Calibri" w:hAnsi="Calibri" w:cs="Calibri"/>
          <w:b/>
          <w:sz w:val="22"/>
          <w:szCs w:val="22"/>
        </w:rPr>
      </w:pPr>
    </w:p>
    <w:p w14:paraId="50BD8549" w14:textId="77777777" w:rsidR="00E905CC" w:rsidRPr="00622134" w:rsidRDefault="00E905CC" w:rsidP="00E905CC">
      <w:pPr>
        <w:pStyle w:val="ListParagraph"/>
        <w:numPr>
          <w:ilvl w:val="0"/>
          <w:numId w:val="7"/>
        </w:numPr>
        <w:rPr>
          <w:rFonts w:ascii="Times New Roman" w:hAnsi="Times New Roman"/>
        </w:rPr>
      </w:pPr>
      <w:proofErr w:type="spellStart"/>
      <w:r w:rsidRPr="00622134">
        <w:rPr>
          <w:rFonts w:ascii="Times New Roman" w:hAnsi="Times New Roman"/>
        </w:rPr>
        <w:t>Milletlerarası</w:t>
      </w:r>
      <w:proofErr w:type="spellEnd"/>
      <w:r w:rsidRPr="00622134">
        <w:rPr>
          <w:rFonts w:ascii="Times New Roman" w:hAnsi="Times New Roman"/>
        </w:rPr>
        <w:t xml:space="preserve"> </w:t>
      </w:r>
      <w:proofErr w:type="spellStart"/>
      <w:r w:rsidRPr="00622134">
        <w:rPr>
          <w:rFonts w:ascii="Times New Roman" w:hAnsi="Times New Roman"/>
        </w:rPr>
        <w:t>Derdestlik</w:t>
      </w:r>
      <w:proofErr w:type="spellEnd"/>
      <w:r w:rsidRPr="00622134">
        <w:rPr>
          <w:rFonts w:ascii="Times New Roman" w:hAnsi="Times New Roman"/>
        </w:rPr>
        <w:t xml:space="preserve">, XII </w:t>
      </w:r>
      <w:proofErr w:type="spellStart"/>
      <w:r w:rsidRPr="00622134">
        <w:rPr>
          <w:rFonts w:ascii="Times New Roman" w:hAnsi="Times New Roman"/>
        </w:rPr>
        <w:t>Levha</w:t>
      </w:r>
      <w:proofErr w:type="spellEnd"/>
      <w:r w:rsidRPr="00622134">
        <w:rPr>
          <w:rFonts w:ascii="Times New Roman" w:hAnsi="Times New Roman"/>
        </w:rPr>
        <w:t xml:space="preserve"> </w:t>
      </w:r>
      <w:proofErr w:type="spellStart"/>
      <w:r w:rsidRPr="00622134">
        <w:rPr>
          <w:rFonts w:ascii="Times New Roman" w:hAnsi="Times New Roman"/>
        </w:rPr>
        <w:t>Yayınları</w:t>
      </w:r>
      <w:proofErr w:type="spellEnd"/>
      <w:r w:rsidRPr="00622134">
        <w:rPr>
          <w:rFonts w:ascii="Times New Roman" w:hAnsi="Times New Roman"/>
        </w:rPr>
        <w:t xml:space="preserve">, 2019. </w:t>
      </w:r>
    </w:p>
    <w:p w14:paraId="4FFA4F35" w14:textId="11AF23FA" w:rsidR="00E905CC" w:rsidRPr="00FF16DD" w:rsidRDefault="00E905CC" w:rsidP="00E905CC">
      <w:pPr>
        <w:numPr>
          <w:ilvl w:val="0"/>
          <w:numId w:val="7"/>
        </w:numPr>
        <w:spacing w:before="240" w:after="240" w:line="360" w:lineRule="auto"/>
        <w:jc w:val="both"/>
        <w:rPr>
          <w:rFonts w:ascii="Calibri" w:hAnsi="Calibri" w:cs="Calibri"/>
          <w:b/>
          <w:sz w:val="22"/>
          <w:szCs w:val="22"/>
        </w:rPr>
      </w:pPr>
      <w:r w:rsidRPr="00622134">
        <w:t>ÇINARLI Serkan / ÇAMYAMAÇ Anıl / CANBELDEK AKIN Özlem / ASA Yurdanur, Pasaport Hukuku, Adalet Yayınevi, 2022.</w:t>
      </w:r>
    </w:p>
    <w:p w14:paraId="4D854898" w14:textId="77777777" w:rsidR="00FF16DD" w:rsidRPr="00622134" w:rsidRDefault="00FF16DD" w:rsidP="00FF16DD">
      <w:pPr>
        <w:pStyle w:val="ListParagraph"/>
        <w:numPr>
          <w:ilvl w:val="0"/>
          <w:numId w:val="7"/>
        </w:numPr>
        <w:rPr>
          <w:rFonts w:ascii="Times New Roman" w:hAnsi="Times New Roman"/>
        </w:rPr>
      </w:pPr>
      <w:r w:rsidRPr="00622134">
        <w:rPr>
          <w:rFonts w:ascii="Times New Roman" w:hAnsi="Times New Roman"/>
        </w:rPr>
        <w:lastRenderedPageBreak/>
        <w:t xml:space="preserve">ICSID </w:t>
      </w:r>
      <w:proofErr w:type="spellStart"/>
      <w:r w:rsidRPr="00622134">
        <w:rPr>
          <w:rFonts w:ascii="Times New Roman" w:hAnsi="Times New Roman"/>
        </w:rPr>
        <w:t>Kararları</w:t>
      </w:r>
      <w:proofErr w:type="spellEnd"/>
      <w:r w:rsidRPr="00622134">
        <w:rPr>
          <w:rFonts w:ascii="Times New Roman" w:hAnsi="Times New Roman"/>
        </w:rPr>
        <w:t xml:space="preserve"> </w:t>
      </w:r>
      <w:proofErr w:type="spellStart"/>
      <w:r w:rsidRPr="00622134">
        <w:rPr>
          <w:rFonts w:ascii="Times New Roman" w:hAnsi="Times New Roman"/>
        </w:rPr>
        <w:t>Işığında</w:t>
      </w:r>
      <w:proofErr w:type="spellEnd"/>
      <w:r w:rsidRPr="00622134">
        <w:rPr>
          <w:rFonts w:ascii="Times New Roman" w:hAnsi="Times New Roman"/>
        </w:rPr>
        <w:t xml:space="preserve"> </w:t>
      </w:r>
      <w:proofErr w:type="spellStart"/>
      <w:r w:rsidRPr="00622134">
        <w:rPr>
          <w:rFonts w:ascii="Times New Roman" w:hAnsi="Times New Roman"/>
        </w:rPr>
        <w:t>Yatırım</w:t>
      </w:r>
      <w:proofErr w:type="spellEnd"/>
      <w:r w:rsidRPr="00622134">
        <w:rPr>
          <w:rFonts w:ascii="Times New Roman" w:hAnsi="Times New Roman"/>
        </w:rPr>
        <w:t xml:space="preserve"> </w:t>
      </w:r>
      <w:proofErr w:type="spellStart"/>
      <w:r w:rsidRPr="00622134">
        <w:rPr>
          <w:rFonts w:ascii="Times New Roman" w:hAnsi="Times New Roman"/>
        </w:rPr>
        <w:t>Tahkiminde</w:t>
      </w:r>
      <w:proofErr w:type="spellEnd"/>
      <w:r w:rsidRPr="00622134">
        <w:rPr>
          <w:rFonts w:ascii="Times New Roman" w:hAnsi="Times New Roman"/>
        </w:rPr>
        <w:t xml:space="preserve"> </w:t>
      </w:r>
      <w:proofErr w:type="spellStart"/>
      <w:r w:rsidRPr="00622134">
        <w:rPr>
          <w:rFonts w:ascii="Times New Roman" w:hAnsi="Times New Roman"/>
        </w:rPr>
        <w:t>Esasa</w:t>
      </w:r>
      <w:proofErr w:type="spellEnd"/>
      <w:r w:rsidRPr="00622134">
        <w:rPr>
          <w:rFonts w:ascii="Times New Roman" w:hAnsi="Times New Roman"/>
        </w:rPr>
        <w:t xml:space="preserve"> </w:t>
      </w:r>
      <w:proofErr w:type="spellStart"/>
      <w:r w:rsidRPr="00622134">
        <w:rPr>
          <w:rFonts w:ascii="Times New Roman" w:hAnsi="Times New Roman"/>
        </w:rPr>
        <w:t>Uygulanacak</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 xml:space="preserve"> in AKINCI </w:t>
      </w:r>
      <w:proofErr w:type="spellStart"/>
      <w:r w:rsidRPr="00622134">
        <w:rPr>
          <w:rFonts w:ascii="Times New Roman" w:hAnsi="Times New Roman"/>
        </w:rPr>
        <w:t>Ziya</w:t>
      </w:r>
      <w:proofErr w:type="spellEnd"/>
      <w:r w:rsidRPr="00622134">
        <w:rPr>
          <w:rFonts w:ascii="Times New Roman" w:hAnsi="Times New Roman"/>
        </w:rPr>
        <w:t xml:space="preserve"> / </w:t>
      </w:r>
      <w:proofErr w:type="spellStart"/>
      <w:r w:rsidRPr="00622134">
        <w:rPr>
          <w:rFonts w:ascii="Times New Roman" w:hAnsi="Times New Roman"/>
        </w:rPr>
        <w:t>Demirkol</w:t>
      </w:r>
      <w:proofErr w:type="spellEnd"/>
      <w:r w:rsidRPr="00622134">
        <w:rPr>
          <w:rFonts w:ascii="Times New Roman" w:hAnsi="Times New Roman"/>
        </w:rPr>
        <w:t xml:space="preserve"> </w:t>
      </w:r>
      <w:proofErr w:type="spellStart"/>
      <w:r w:rsidRPr="00622134">
        <w:rPr>
          <w:rFonts w:ascii="Times New Roman" w:hAnsi="Times New Roman"/>
        </w:rPr>
        <w:t>Berk</w:t>
      </w:r>
      <w:proofErr w:type="spellEnd"/>
      <w:r w:rsidRPr="00622134">
        <w:rPr>
          <w:rFonts w:ascii="Times New Roman" w:hAnsi="Times New Roman"/>
        </w:rPr>
        <w:t xml:space="preserve">, </w:t>
      </w:r>
      <w:proofErr w:type="spellStart"/>
      <w:r w:rsidRPr="00622134">
        <w:rPr>
          <w:rFonts w:ascii="Times New Roman" w:hAnsi="Times New Roman"/>
        </w:rPr>
        <w:t>Tahkim</w:t>
      </w:r>
      <w:proofErr w:type="spellEnd"/>
      <w:r w:rsidRPr="00622134">
        <w:rPr>
          <w:rFonts w:ascii="Times New Roman" w:hAnsi="Times New Roman"/>
        </w:rPr>
        <w:t xml:space="preserve"> </w:t>
      </w:r>
      <w:proofErr w:type="spellStart"/>
      <w:r w:rsidRPr="00622134">
        <w:rPr>
          <w:rFonts w:ascii="Times New Roman" w:hAnsi="Times New Roman"/>
        </w:rPr>
        <w:t>ve</w:t>
      </w:r>
      <w:proofErr w:type="spellEnd"/>
      <w:r w:rsidRPr="00622134">
        <w:rPr>
          <w:rFonts w:ascii="Times New Roman" w:hAnsi="Times New Roman"/>
        </w:rPr>
        <w:t xml:space="preserve"> </w:t>
      </w:r>
      <w:proofErr w:type="spellStart"/>
      <w:r w:rsidRPr="00622134">
        <w:rPr>
          <w:rFonts w:ascii="Times New Roman" w:hAnsi="Times New Roman"/>
        </w:rPr>
        <w:t>Uygulanacak</w:t>
      </w:r>
      <w:proofErr w:type="spellEnd"/>
      <w:r w:rsidRPr="00622134">
        <w:rPr>
          <w:rFonts w:ascii="Times New Roman" w:hAnsi="Times New Roman"/>
        </w:rPr>
        <w:t xml:space="preserve"> </w:t>
      </w:r>
      <w:proofErr w:type="spellStart"/>
      <w:r w:rsidRPr="00622134">
        <w:rPr>
          <w:rFonts w:ascii="Times New Roman" w:hAnsi="Times New Roman"/>
        </w:rPr>
        <w:t>Hukuk</w:t>
      </w:r>
      <w:proofErr w:type="spellEnd"/>
      <w:r w:rsidRPr="00622134">
        <w:rPr>
          <w:rFonts w:ascii="Times New Roman" w:hAnsi="Times New Roman"/>
        </w:rPr>
        <w:t>,</w:t>
      </w:r>
      <w:r w:rsidRPr="00622134">
        <w:rPr>
          <w:rFonts w:ascii="Times New Roman" w:hAnsi="Times New Roman"/>
          <w:bCs/>
        </w:rPr>
        <w:t xml:space="preserve"> XII. </w:t>
      </w:r>
      <w:proofErr w:type="spellStart"/>
      <w:r w:rsidRPr="00622134">
        <w:rPr>
          <w:rFonts w:ascii="Times New Roman" w:hAnsi="Times New Roman"/>
          <w:bCs/>
        </w:rPr>
        <w:t>Levha</w:t>
      </w:r>
      <w:proofErr w:type="spellEnd"/>
      <w:r w:rsidRPr="00622134">
        <w:rPr>
          <w:rFonts w:ascii="Times New Roman" w:hAnsi="Times New Roman"/>
          <w:bCs/>
        </w:rPr>
        <w:t xml:space="preserve"> </w:t>
      </w:r>
      <w:proofErr w:type="spellStart"/>
      <w:r w:rsidRPr="00622134">
        <w:rPr>
          <w:rFonts w:ascii="Times New Roman" w:hAnsi="Times New Roman"/>
          <w:bCs/>
        </w:rPr>
        <w:t>Yayınları</w:t>
      </w:r>
      <w:proofErr w:type="spellEnd"/>
      <w:r w:rsidRPr="00622134">
        <w:rPr>
          <w:rFonts w:ascii="Times New Roman" w:hAnsi="Times New Roman"/>
          <w:bCs/>
        </w:rPr>
        <w:t xml:space="preserve"> 2021. </w:t>
      </w:r>
    </w:p>
    <w:p w14:paraId="0D3ED533" w14:textId="77777777" w:rsidR="00FF16DD" w:rsidRPr="00622134" w:rsidRDefault="00FF16DD" w:rsidP="00FF16DD">
      <w:pPr>
        <w:pStyle w:val="ListParagraph"/>
        <w:numPr>
          <w:ilvl w:val="0"/>
          <w:numId w:val="7"/>
        </w:numPr>
        <w:rPr>
          <w:rFonts w:ascii="Times New Roman" w:hAnsi="Times New Roman"/>
        </w:rPr>
      </w:pPr>
      <w:r w:rsidRPr="00622134">
        <w:rPr>
          <w:rFonts w:ascii="Times New Roman" w:hAnsi="Times New Roman"/>
        </w:rPr>
        <w:t xml:space="preserve"> </w:t>
      </w:r>
      <w:proofErr w:type="spellStart"/>
      <w:r w:rsidRPr="00622134">
        <w:rPr>
          <w:rFonts w:ascii="Times New Roman" w:hAnsi="Times New Roman"/>
          <w:bCs/>
        </w:rPr>
        <w:t>Milletlerarası</w:t>
      </w:r>
      <w:proofErr w:type="spellEnd"/>
      <w:r w:rsidRPr="00622134">
        <w:rPr>
          <w:rFonts w:ascii="Times New Roman" w:hAnsi="Times New Roman"/>
          <w:bCs/>
        </w:rPr>
        <w:t xml:space="preserve"> </w:t>
      </w:r>
      <w:proofErr w:type="spellStart"/>
      <w:r w:rsidRPr="00622134">
        <w:rPr>
          <w:rFonts w:ascii="Times New Roman" w:hAnsi="Times New Roman"/>
          <w:bCs/>
        </w:rPr>
        <w:t>Özel</w:t>
      </w:r>
      <w:proofErr w:type="spellEnd"/>
      <w:r w:rsidRPr="00622134">
        <w:rPr>
          <w:rFonts w:ascii="Times New Roman" w:hAnsi="Times New Roman"/>
          <w:bCs/>
        </w:rPr>
        <w:t xml:space="preserve"> </w:t>
      </w:r>
      <w:proofErr w:type="spellStart"/>
      <w:r w:rsidRPr="00622134">
        <w:rPr>
          <w:rFonts w:ascii="Times New Roman" w:hAnsi="Times New Roman"/>
          <w:bCs/>
        </w:rPr>
        <w:t>ve</w:t>
      </w:r>
      <w:proofErr w:type="spellEnd"/>
      <w:r w:rsidRPr="00622134">
        <w:rPr>
          <w:rFonts w:ascii="Times New Roman" w:hAnsi="Times New Roman"/>
          <w:bCs/>
        </w:rPr>
        <w:t xml:space="preserve"> </w:t>
      </w:r>
      <w:proofErr w:type="spellStart"/>
      <w:r w:rsidRPr="00622134">
        <w:rPr>
          <w:rFonts w:ascii="Times New Roman" w:hAnsi="Times New Roman"/>
          <w:bCs/>
        </w:rPr>
        <w:t>Usul</w:t>
      </w:r>
      <w:proofErr w:type="spellEnd"/>
      <w:r w:rsidRPr="00622134">
        <w:rPr>
          <w:rFonts w:ascii="Times New Roman" w:hAnsi="Times New Roman"/>
          <w:bCs/>
        </w:rPr>
        <w:t xml:space="preserve"> </w:t>
      </w:r>
      <w:proofErr w:type="spellStart"/>
      <w:r w:rsidRPr="00622134">
        <w:rPr>
          <w:rFonts w:ascii="Times New Roman" w:hAnsi="Times New Roman"/>
          <w:bCs/>
        </w:rPr>
        <w:t>Hukuku</w:t>
      </w:r>
      <w:proofErr w:type="spellEnd"/>
      <w:r w:rsidRPr="00622134">
        <w:rPr>
          <w:rFonts w:ascii="Times New Roman" w:hAnsi="Times New Roman"/>
          <w:bCs/>
        </w:rPr>
        <w:t xml:space="preserve"> </w:t>
      </w:r>
      <w:proofErr w:type="spellStart"/>
      <w:r w:rsidRPr="00622134">
        <w:rPr>
          <w:rFonts w:ascii="Times New Roman" w:hAnsi="Times New Roman"/>
          <w:bCs/>
        </w:rPr>
        <w:t>Kapsamında</w:t>
      </w:r>
      <w:proofErr w:type="spellEnd"/>
      <w:r w:rsidRPr="00622134">
        <w:rPr>
          <w:rFonts w:ascii="Times New Roman" w:hAnsi="Times New Roman"/>
          <w:bCs/>
        </w:rPr>
        <w:t xml:space="preserve"> Covid-19 </w:t>
      </w:r>
      <w:proofErr w:type="spellStart"/>
      <w:r w:rsidRPr="00622134">
        <w:rPr>
          <w:rFonts w:ascii="Times New Roman" w:hAnsi="Times New Roman"/>
          <w:bCs/>
        </w:rPr>
        <w:t>Pandemi</w:t>
      </w:r>
      <w:proofErr w:type="spellEnd"/>
      <w:r w:rsidRPr="00622134">
        <w:rPr>
          <w:rFonts w:ascii="Times New Roman" w:hAnsi="Times New Roman"/>
          <w:bCs/>
        </w:rPr>
        <w:t xml:space="preserve"> </w:t>
      </w:r>
      <w:proofErr w:type="spellStart"/>
      <w:r w:rsidRPr="00622134">
        <w:rPr>
          <w:rFonts w:ascii="Times New Roman" w:hAnsi="Times New Roman"/>
          <w:bCs/>
        </w:rPr>
        <w:t>Sürecine</w:t>
      </w:r>
      <w:proofErr w:type="spellEnd"/>
      <w:r w:rsidRPr="00622134">
        <w:rPr>
          <w:rFonts w:ascii="Times New Roman" w:hAnsi="Times New Roman"/>
          <w:bCs/>
        </w:rPr>
        <w:t xml:space="preserve"> </w:t>
      </w:r>
      <w:proofErr w:type="spellStart"/>
      <w:r w:rsidRPr="00622134">
        <w:rPr>
          <w:rFonts w:ascii="Times New Roman" w:hAnsi="Times New Roman"/>
          <w:bCs/>
        </w:rPr>
        <w:t>İlişkin</w:t>
      </w:r>
      <w:proofErr w:type="spellEnd"/>
      <w:r w:rsidRPr="00622134">
        <w:rPr>
          <w:rFonts w:ascii="Times New Roman" w:hAnsi="Times New Roman"/>
          <w:bCs/>
        </w:rPr>
        <w:t xml:space="preserve"> </w:t>
      </w:r>
      <w:proofErr w:type="spellStart"/>
      <w:r w:rsidRPr="00622134">
        <w:rPr>
          <w:rFonts w:ascii="Times New Roman" w:hAnsi="Times New Roman"/>
          <w:bCs/>
        </w:rPr>
        <w:t>Genel</w:t>
      </w:r>
      <w:proofErr w:type="spellEnd"/>
      <w:r w:rsidRPr="00622134">
        <w:rPr>
          <w:rFonts w:ascii="Times New Roman" w:hAnsi="Times New Roman"/>
          <w:bCs/>
        </w:rPr>
        <w:t xml:space="preserve"> </w:t>
      </w:r>
      <w:proofErr w:type="spellStart"/>
      <w:r w:rsidRPr="00622134">
        <w:rPr>
          <w:rFonts w:ascii="Times New Roman" w:hAnsi="Times New Roman"/>
          <w:bCs/>
        </w:rPr>
        <w:t>Bir</w:t>
      </w:r>
      <w:proofErr w:type="spellEnd"/>
      <w:r w:rsidRPr="00622134">
        <w:rPr>
          <w:rFonts w:ascii="Times New Roman" w:hAnsi="Times New Roman"/>
          <w:bCs/>
        </w:rPr>
        <w:t xml:space="preserve"> </w:t>
      </w:r>
      <w:proofErr w:type="spellStart"/>
      <w:r w:rsidRPr="00622134">
        <w:rPr>
          <w:rFonts w:ascii="Times New Roman" w:hAnsi="Times New Roman"/>
          <w:bCs/>
        </w:rPr>
        <w:t>Değerlendirme</w:t>
      </w:r>
      <w:proofErr w:type="spellEnd"/>
      <w:r w:rsidRPr="00622134">
        <w:rPr>
          <w:rFonts w:ascii="Times New Roman" w:hAnsi="Times New Roman"/>
          <w:bCs/>
        </w:rPr>
        <w:t xml:space="preserve"> in </w:t>
      </w:r>
      <w:proofErr w:type="spellStart"/>
      <w:r w:rsidRPr="00622134">
        <w:rPr>
          <w:rFonts w:ascii="Times New Roman" w:hAnsi="Times New Roman"/>
          <w:bCs/>
        </w:rPr>
        <w:t>edt</w:t>
      </w:r>
      <w:proofErr w:type="spellEnd"/>
      <w:r w:rsidRPr="00622134">
        <w:rPr>
          <w:rFonts w:ascii="Times New Roman" w:hAnsi="Times New Roman"/>
          <w:bCs/>
        </w:rPr>
        <w:t xml:space="preserve"> </w:t>
      </w:r>
      <w:proofErr w:type="spellStart"/>
      <w:r w:rsidRPr="00622134">
        <w:rPr>
          <w:rFonts w:ascii="Times New Roman" w:hAnsi="Times New Roman"/>
          <w:bCs/>
        </w:rPr>
        <w:t>Özekes</w:t>
      </w:r>
      <w:proofErr w:type="spellEnd"/>
      <w:r w:rsidRPr="00622134">
        <w:rPr>
          <w:rFonts w:ascii="Times New Roman" w:hAnsi="Times New Roman"/>
          <w:bCs/>
        </w:rPr>
        <w:t xml:space="preserve"> M., COVID-19 </w:t>
      </w:r>
      <w:proofErr w:type="spellStart"/>
      <w:r w:rsidRPr="00622134">
        <w:rPr>
          <w:rFonts w:ascii="Times New Roman" w:hAnsi="Times New Roman"/>
          <w:bCs/>
        </w:rPr>
        <w:t>Salgınının</w:t>
      </w:r>
      <w:proofErr w:type="spellEnd"/>
      <w:r w:rsidRPr="00622134">
        <w:rPr>
          <w:rFonts w:ascii="Times New Roman" w:hAnsi="Times New Roman"/>
          <w:bCs/>
        </w:rPr>
        <w:t xml:space="preserve"> </w:t>
      </w:r>
      <w:proofErr w:type="spellStart"/>
      <w:r w:rsidRPr="00622134">
        <w:rPr>
          <w:rFonts w:ascii="Times New Roman" w:hAnsi="Times New Roman"/>
          <w:bCs/>
        </w:rPr>
        <w:t>Hukuki</w:t>
      </w:r>
      <w:proofErr w:type="spellEnd"/>
      <w:r w:rsidRPr="00622134">
        <w:rPr>
          <w:rFonts w:ascii="Times New Roman" w:hAnsi="Times New Roman"/>
          <w:bCs/>
        </w:rPr>
        <w:t xml:space="preserve"> </w:t>
      </w:r>
      <w:proofErr w:type="spellStart"/>
      <w:r w:rsidRPr="00622134">
        <w:rPr>
          <w:rFonts w:ascii="Times New Roman" w:hAnsi="Times New Roman"/>
          <w:bCs/>
        </w:rPr>
        <w:t>Boyutu</w:t>
      </w:r>
      <w:proofErr w:type="spellEnd"/>
      <w:r w:rsidRPr="00622134">
        <w:rPr>
          <w:rFonts w:ascii="Times New Roman" w:hAnsi="Times New Roman"/>
          <w:bCs/>
        </w:rPr>
        <w:t xml:space="preserve">, XII. </w:t>
      </w:r>
      <w:proofErr w:type="spellStart"/>
      <w:r w:rsidRPr="00622134">
        <w:rPr>
          <w:rFonts w:ascii="Times New Roman" w:hAnsi="Times New Roman"/>
          <w:bCs/>
        </w:rPr>
        <w:t>Levha</w:t>
      </w:r>
      <w:proofErr w:type="spellEnd"/>
      <w:r w:rsidRPr="00622134">
        <w:rPr>
          <w:rFonts w:ascii="Times New Roman" w:hAnsi="Times New Roman"/>
          <w:bCs/>
        </w:rPr>
        <w:t xml:space="preserve"> </w:t>
      </w:r>
      <w:proofErr w:type="spellStart"/>
      <w:r w:rsidRPr="00622134">
        <w:rPr>
          <w:rFonts w:ascii="Times New Roman" w:hAnsi="Times New Roman"/>
          <w:bCs/>
        </w:rPr>
        <w:t>Yayınları</w:t>
      </w:r>
      <w:proofErr w:type="spellEnd"/>
      <w:r w:rsidRPr="00622134">
        <w:rPr>
          <w:rFonts w:ascii="Times New Roman" w:hAnsi="Times New Roman"/>
          <w:bCs/>
        </w:rPr>
        <w:t xml:space="preserve"> 2020. </w:t>
      </w:r>
    </w:p>
    <w:p w14:paraId="3E85C12C" w14:textId="77777777" w:rsidR="00FF16DD" w:rsidRPr="00622134" w:rsidRDefault="00FF16DD" w:rsidP="00FF16DD">
      <w:pPr>
        <w:pStyle w:val="ListParagraph"/>
        <w:numPr>
          <w:ilvl w:val="0"/>
          <w:numId w:val="7"/>
        </w:numPr>
        <w:rPr>
          <w:rFonts w:ascii="Times New Roman" w:hAnsi="Times New Roman"/>
        </w:rPr>
      </w:pPr>
      <w:proofErr w:type="spellStart"/>
      <w:r w:rsidRPr="00622134">
        <w:rPr>
          <w:rFonts w:ascii="Times New Roman" w:hAnsi="Times New Roman"/>
          <w:bCs/>
        </w:rPr>
        <w:t>Dünya</w:t>
      </w:r>
      <w:proofErr w:type="spellEnd"/>
      <w:r w:rsidRPr="00622134">
        <w:rPr>
          <w:rFonts w:ascii="Times New Roman" w:hAnsi="Times New Roman"/>
          <w:bCs/>
        </w:rPr>
        <w:t xml:space="preserve"> </w:t>
      </w:r>
      <w:proofErr w:type="spellStart"/>
      <w:r w:rsidRPr="00622134">
        <w:rPr>
          <w:rFonts w:ascii="Times New Roman" w:hAnsi="Times New Roman"/>
          <w:bCs/>
        </w:rPr>
        <w:t>Ticaret</w:t>
      </w:r>
      <w:proofErr w:type="spellEnd"/>
      <w:r w:rsidRPr="00622134">
        <w:rPr>
          <w:rFonts w:ascii="Times New Roman" w:hAnsi="Times New Roman"/>
          <w:bCs/>
        </w:rPr>
        <w:t xml:space="preserve"> </w:t>
      </w:r>
      <w:proofErr w:type="spellStart"/>
      <w:r w:rsidRPr="00622134">
        <w:rPr>
          <w:rFonts w:ascii="Times New Roman" w:hAnsi="Times New Roman"/>
          <w:bCs/>
        </w:rPr>
        <w:t>Örgütü</w:t>
      </w:r>
      <w:proofErr w:type="spellEnd"/>
      <w:r w:rsidRPr="00622134">
        <w:rPr>
          <w:rFonts w:ascii="Times New Roman" w:hAnsi="Times New Roman"/>
          <w:bCs/>
        </w:rPr>
        <w:t xml:space="preserve"> </w:t>
      </w:r>
      <w:proofErr w:type="spellStart"/>
      <w:r w:rsidRPr="00622134">
        <w:rPr>
          <w:rFonts w:ascii="Times New Roman" w:hAnsi="Times New Roman"/>
          <w:bCs/>
        </w:rPr>
        <w:t>Kuralları</w:t>
      </w:r>
      <w:proofErr w:type="spellEnd"/>
      <w:r w:rsidRPr="00622134">
        <w:rPr>
          <w:rFonts w:ascii="Times New Roman" w:hAnsi="Times New Roman"/>
          <w:bCs/>
        </w:rPr>
        <w:t xml:space="preserve"> </w:t>
      </w:r>
      <w:proofErr w:type="spellStart"/>
      <w:r w:rsidRPr="00622134">
        <w:rPr>
          <w:rFonts w:ascii="Times New Roman" w:hAnsi="Times New Roman"/>
          <w:bCs/>
        </w:rPr>
        <w:t>Işığında</w:t>
      </w:r>
      <w:proofErr w:type="spellEnd"/>
      <w:r w:rsidRPr="00622134">
        <w:rPr>
          <w:rFonts w:ascii="Times New Roman" w:hAnsi="Times New Roman"/>
          <w:bCs/>
        </w:rPr>
        <w:t xml:space="preserve"> Covid-19 </w:t>
      </w:r>
      <w:proofErr w:type="spellStart"/>
      <w:r w:rsidRPr="00622134">
        <w:rPr>
          <w:rFonts w:ascii="Times New Roman" w:hAnsi="Times New Roman"/>
          <w:bCs/>
        </w:rPr>
        <w:t>Krizi</w:t>
      </w:r>
      <w:proofErr w:type="spellEnd"/>
      <w:r w:rsidRPr="00622134">
        <w:rPr>
          <w:rFonts w:ascii="Times New Roman" w:hAnsi="Times New Roman"/>
          <w:bCs/>
        </w:rPr>
        <w:t xml:space="preserve"> in </w:t>
      </w:r>
      <w:proofErr w:type="spellStart"/>
      <w:r w:rsidRPr="00622134">
        <w:rPr>
          <w:rFonts w:ascii="Times New Roman" w:hAnsi="Times New Roman"/>
          <w:bCs/>
        </w:rPr>
        <w:t>edt</w:t>
      </w:r>
      <w:proofErr w:type="spellEnd"/>
      <w:r w:rsidRPr="00622134">
        <w:rPr>
          <w:rFonts w:ascii="Times New Roman" w:hAnsi="Times New Roman"/>
          <w:bCs/>
        </w:rPr>
        <w:t xml:space="preserve"> </w:t>
      </w:r>
      <w:proofErr w:type="spellStart"/>
      <w:r w:rsidRPr="00622134">
        <w:rPr>
          <w:rFonts w:ascii="Times New Roman" w:hAnsi="Times New Roman"/>
          <w:bCs/>
        </w:rPr>
        <w:t>Özekes</w:t>
      </w:r>
      <w:proofErr w:type="spellEnd"/>
      <w:r w:rsidRPr="00622134">
        <w:rPr>
          <w:rFonts w:ascii="Times New Roman" w:hAnsi="Times New Roman"/>
          <w:bCs/>
        </w:rPr>
        <w:t xml:space="preserve"> M., COVID-19 </w:t>
      </w:r>
      <w:proofErr w:type="spellStart"/>
      <w:r w:rsidRPr="00622134">
        <w:rPr>
          <w:rFonts w:ascii="Times New Roman" w:hAnsi="Times New Roman"/>
          <w:bCs/>
        </w:rPr>
        <w:t>Salgınının</w:t>
      </w:r>
      <w:proofErr w:type="spellEnd"/>
      <w:r w:rsidRPr="00622134">
        <w:rPr>
          <w:rFonts w:ascii="Times New Roman" w:hAnsi="Times New Roman"/>
          <w:bCs/>
        </w:rPr>
        <w:t xml:space="preserve"> </w:t>
      </w:r>
      <w:proofErr w:type="spellStart"/>
      <w:r w:rsidRPr="00622134">
        <w:rPr>
          <w:rFonts w:ascii="Times New Roman" w:hAnsi="Times New Roman"/>
          <w:bCs/>
        </w:rPr>
        <w:t>Hukuki</w:t>
      </w:r>
      <w:proofErr w:type="spellEnd"/>
      <w:r w:rsidRPr="00622134">
        <w:rPr>
          <w:rFonts w:ascii="Times New Roman" w:hAnsi="Times New Roman"/>
          <w:bCs/>
        </w:rPr>
        <w:t xml:space="preserve"> </w:t>
      </w:r>
      <w:proofErr w:type="spellStart"/>
      <w:r w:rsidRPr="00622134">
        <w:rPr>
          <w:rFonts w:ascii="Times New Roman" w:hAnsi="Times New Roman"/>
          <w:bCs/>
        </w:rPr>
        <w:t>Boyutu</w:t>
      </w:r>
      <w:proofErr w:type="spellEnd"/>
      <w:r w:rsidRPr="00622134">
        <w:rPr>
          <w:rFonts w:ascii="Times New Roman" w:hAnsi="Times New Roman"/>
          <w:bCs/>
        </w:rPr>
        <w:t xml:space="preserve">, XII. </w:t>
      </w:r>
      <w:proofErr w:type="spellStart"/>
      <w:r w:rsidRPr="00622134">
        <w:rPr>
          <w:rFonts w:ascii="Times New Roman" w:hAnsi="Times New Roman"/>
          <w:bCs/>
        </w:rPr>
        <w:t>Levha</w:t>
      </w:r>
      <w:proofErr w:type="spellEnd"/>
      <w:r w:rsidRPr="00622134">
        <w:rPr>
          <w:rFonts w:ascii="Times New Roman" w:hAnsi="Times New Roman"/>
          <w:bCs/>
        </w:rPr>
        <w:t xml:space="preserve"> </w:t>
      </w:r>
      <w:proofErr w:type="spellStart"/>
      <w:r w:rsidRPr="00622134">
        <w:rPr>
          <w:rFonts w:ascii="Times New Roman" w:hAnsi="Times New Roman"/>
          <w:bCs/>
        </w:rPr>
        <w:t>Yayınları</w:t>
      </w:r>
      <w:proofErr w:type="spellEnd"/>
      <w:r w:rsidRPr="00622134">
        <w:rPr>
          <w:rFonts w:ascii="Times New Roman" w:hAnsi="Times New Roman"/>
          <w:bCs/>
        </w:rPr>
        <w:t xml:space="preserve"> 2020. </w:t>
      </w:r>
    </w:p>
    <w:p w14:paraId="2C507EF1" w14:textId="77777777" w:rsidR="00FF16DD" w:rsidRPr="00622134" w:rsidRDefault="00FF16DD" w:rsidP="00FF16DD">
      <w:pPr>
        <w:pStyle w:val="ListParagraph"/>
        <w:numPr>
          <w:ilvl w:val="0"/>
          <w:numId w:val="7"/>
        </w:numPr>
        <w:rPr>
          <w:rFonts w:ascii="Times New Roman" w:hAnsi="Times New Roman"/>
        </w:rPr>
      </w:pPr>
      <w:proofErr w:type="spellStart"/>
      <w:r w:rsidRPr="00622134">
        <w:rPr>
          <w:rFonts w:ascii="Times New Roman" w:hAnsi="Times New Roman"/>
          <w:bCs/>
        </w:rPr>
        <w:t>Uluslararası</w:t>
      </w:r>
      <w:proofErr w:type="spellEnd"/>
      <w:r w:rsidRPr="00622134">
        <w:rPr>
          <w:rFonts w:ascii="Times New Roman" w:hAnsi="Times New Roman"/>
          <w:bCs/>
        </w:rPr>
        <w:t xml:space="preserve"> </w:t>
      </w:r>
      <w:proofErr w:type="spellStart"/>
      <w:r w:rsidRPr="00622134">
        <w:rPr>
          <w:rFonts w:ascii="Times New Roman" w:hAnsi="Times New Roman"/>
          <w:bCs/>
        </w:rPr>
        <w:t>Ekonomi</w:t>
      </w:r>
      <w:proofErr w:type="spellEnd"/>
      <w:r w:rsidRPr="00622134">
        <w:rPr>
          <w:rFonts w:ascii="Times New Roman" w:hAnsi="Times New Roman"/>
          <w:bCs/>
        </w:rPr>
        <w:t xml:space="preserve"> </w:t>
      </w:r>
      <w:proofErr w:type="spellStart"/>
      <w:r w:rsidRPr="00622134">
        <w:rPr>
          <w:rFonts w:ascii="Times New Roman" w:hAnsi="Times New Roman"/>
          <w:bCs/>
        </w:rPr>
        <w:t>Hukuku</w:t>
      </w:r>
      <w:proofErr w:type="spellEnd"/>
      <w:r w:rsidRPr="00622134">
        <w:rPr>
          <w:rFonts w:ascii="Times New Roman" w:hAnsi="Times New Roman"/>
          <w:bCs/>
        </w:rPr>
        <w:t xml:space="preserve">, in </w:t>
      </w:r>
      <w:proofErr w:type="spellStart"/>
      <w:r w:rsidRPr="00622134">
        <w:rPr>
          <w:rFonts w:ascii="Times New Roman" w:hAnsi="Times New Roman"/>
          <w:bCs/>
        </w:rPr>
        <w:t>Gündüz</w:t>
      </w:r>
      <w:proofErr w:type="spellEnd"/>
      <w:r w:rsidRPr="00622134">
        <w:rPr>
          <w:rFonts w:ascii="Times New Roman" w:hAnsi="Times New Roman"/>
          <w:bCs/>
        </w:rPr>
        <w:t xml:space="preserve"> Aslan / </w:t>
      </w:r>
      <w:proofErr w:type="spellStart"/>
      <w:r w:rsidRPr="00622134">
        <w:rPr>
          <w:rFonts w:ascii="Times New Roman" w:hAnsi="Times New Roman"/>
          <w:bCs/>
        </w:rPr>
        <w:t>Günel</w:t>
      </w:r>
      <w:proofErr w:type="spellEnd"/>
      <w:r w:rsidRPr="00622134">
        <w:rPr>
          <w:rFonts w:ascii="Times New Roman" w:hAnsi="Times New Roman"/>
          <w:bCs/>
        </w:rPr>
        <w:t xml:space="preserve"> </w:t>
      </w:r>
      <w:proofErr w:type="spellStart"/>
      <w:r w:rsidRPr="00622134">
        <w:rPr>
          <w:rFonts w:ascii="Times New Roman" w:hAnsi="Times New Roman"/>
          <w:bCs/>
        </w:rPr>
        <w:t>Volkan</w:t>
      </w:r>
      <w:proofErr w:type="spellEnd"/>
      <w:r w:rsidRPr="00622134">
        <w:rPr>
          <w:rFonts w:ascii="Times New Roman" w:hAnsi="Times New Roman"/>
          <w:bCs/>
        </w:rPr>
        <w:t xml:space="preserve">, </w:t>
      </w:r>
      <w:proofErr w:type="spellStart"/>
      <w:r w:rsidRPr="00622134">
        <w:rPr>
          <w:rFonts w:ascii="Times New Roman" w:hAnsi="Times New Roman"/>
          <w:bCs/>
        </w:rPr>
        <w:t>Milletlerarası</w:t>
      </w:r>
      <w:proofErr w:type="spellEnd"/>
      <w:r w:rsidRPr="00622134">
        <w:rPr>
          <w:rFonts w:ascii="Times New Roman" w:hAnsi="Times New Roman"/>
          <w:bCs/>
        </w:rPr>
        <w:t xml:space="preserve"> </w:t>
      </w:r>
      <w:proofErr w:type="spellStart"/>
      <w:r w:rsidRPr="00622134">
        <w:rPr>
          <w:rFonts w:ascii="Times New Roman" w:hAnsi="Times New Roman"/>
          <w:bCs/>
        </w:rPr>
        <w:t>Hukuk</w:t>
      </w:r>
      <w:proofErr w:type="spellEnd"/>
      <w:r w:rsidRPr="00622134">
        <w:rPr>
          <w:rFonts w:ascii="Times New Roman" w:hAnsi="Times New Roman"/>
          <w:bCs/>
        </w:rPr>
        <w:t xml:space="preserve">, 9. </w:t>
      </w:r>
      <w:proofErr w:type="spellStart"/>
      <w:r w:rsidRPr="00622134">
        <w:rPr>
          <w:rFonts w:ascii="Times New Roman" w:hAnsi="Times New Roman"/>
          <w:bCs/>
        </w:rPr>
        <w:t>Bası</w:t>
      </w:r>
      <w:proofErr w:type="spellEnd"/>
      <w:r w:rsidRPr="00622134">
        <w:rPr>
          <w:rFonts w:ascii="Times New Roman" w:hAnsi="Times New Roman"/>
          <w:bCs/>
        </w:rPr>
        <w:t xml:space="preserve">, İstanbul 2018, s. 520-528. </w:t>
      </w:r>
    </w:p>
    <w:p w14:paraId="2722A1BE" w14:textId="77777777" w:rsidR="00FF16DD" w:rsidRPr="00622134" w:rsidRDefault="00FF16DD" w:rsidP="00FF16DD">
      <w:pPr>
        <w:numPr>
          <w:ilvl w:val="0"/>
          <w:numId w:val="7"/>
        </w:numPr>
        <w:shd w:val="clear" w:color="auto" w:fill="FFFFFF"/>
        <w:spacing w:before="100" w:beforeAutospacing="1" w:after="100" w:afterAutospacing="1"/>
        <w:rPr>
          <w:color w:val="000000"/>
        </w:rPr>
      </w:pPr>
      <w:r w:rsidRPr="00622134">
        <w:rPr>
          <w:color w:val="000000"/>
        </w:rPr>
        <w:t>“</w:t>
      </w:r>
      <w:r w:rsidRPr="00622134">
        <w:rPr>
          <w:rFonts w:eastAsia="MS Mincho"/>
          <w:bCs/>
        </w:rPr>
        <w:t>Turkey”, in The International Trade Law Review, 2nd. Edt., edt. Graasfma Folkert, The Law Reviews</w:t>
      </w:r>
      <w:r w:rsidRPr="00622134">
        <w:rPr>
          <w:color w:val="000000"/>
        </w:rPr>
        <w:t xml:space="preserve">, 2007. </w:t>
      </w:r>
    </w:p>
    <w:p w14:paraId="76A3C6B8" w14:textId="77777777" w:rsidR="00FF16DD" w:rsidRPr="00622134" w:rsidRDefault="00FF16DD" w:rsidP="00FF16DD">
      <w:pPr>
        <w:numPr>
          <w:ilvl w:val="0"/>
          <w:numId w:val="7"/>
        </w:numPr>
        <w:shd w:val="clear" w:color="auto" w:fill="FFFFFF"/>
        <w:spacing w:before="100" w:beforeAutospacing="1" w:after="100" w:afterAutospacing="1"/>
        <w:rPr>
          <w:rFonts w:eastAsia="Calibri"/>
          <w:bCs/>
        </w:rPr>
      </w:pPr>
      <w:r w:rsidRPr="00622134">
        <w:rPr>
          <w:rFonts w:eastAsia="Calibri"/>
          <w:bCs/>
        </w:rPr>
        <w:t>“</w:t>
      </w:r>
      <w:r w:rsidRPr="00622134">
        <w:rPr>
          <w:color w:val="000000"/>
        </w:rPr>
        <w:t>Dünya Ticaret Örgütü Uyuşmazlık Çözüm Mekanizması: Müzakere, Panel ve Temyiz Süreci, Müzakere ve Farklı Boyutları”, Gediz Üniversitesi Yayınları, s. 293-313, 2012.</w:t>
      </w:r>
    </w:p>
    <w:p w14:paraId="68E5A8B0" w14:textId="77777777" w:rsidR="00FF16DD" w:rsidRDefault="00FF16DD" w:rsidP="00FF16DD">
      <w:pPr>
        <w:spacing w:before="240" w:after="240" w:line="360" w:lineRule="auto"/>
        <w:ind w:left="1080"/>
        <w:jc w:val="both"/>
        <w:rPr>
          <w:rFonts w:ascii="Calibri" w:hAnsi="Calibri" w:cs="Calibri"/>
          <w:b/>
          <w:sz w:val="22"/>
          <w:szCs w:val="22"/>
        </w:rPr>
      </w:pPr>
    </w:p>
    <w:p w14:paraId="6DC75D49" w14:textId="439E3238" w:rsidR="00FF16DD" w:rsidRDefault="005D12CA" w:rsidP="00FF16DD">
      <w:pPr>
        <w:spacing w:before="240" w:after="240" w:line="360" w:lineRule="auto"/>
        <w:ind w:firstLine="426"/>
        <w:jc w:val="both"/>
        <w:rPr>
          <w:rFonts w:ascii="Calibri" w:hAnsi="Calibri" w:cs="Calibri"/>
          <w:b/>
          <w:sz w:val="22"/>
          <w:szCs w:val="22"/>
        </w:rPr>
      </w:pPr>
      <w:r>
        <w:rPr>
          <w:rFonts w:ascii="Calibri" w:hAnsi="Calibri" w:cs="Calibri"/>
          <w:b/>
          <w:sz w:val="22"/>
          <w:szCs w:val="22"/>
        </w:rPr>
        <w:t>7.5. Ulusal hakemli dergilerde yayınlanan makaleler</w:t>
      </w:r>
    </w:p>
    <w:p w14:paraId="58C912D7" w14:textId="77777777" w:rsidR="00FF16DD" w:rsidRPr="00622134" w:rsidRDefault="00FF16DD" w:rsidP="00FF16DD">
      <w:pPr>
        <w:pStyle w:val="ListParagraph"/>
        <w:numPr>
          <w:ilvl w:val="0"/>
          <w:numId w:val="7"/>
        </w:numPr>
        <w:tabs>
          <w:tab w:val="left" w:pos="360"/>
        </w:tabs>
        <w:autoSpaceDE w:val="0"/>
        <w:rPr>
          <w:rFonts w:ascii="Times New Roman" w:hAnsi="Times New Roman"/>
        </w:rPr>
      </w:pPr>
      <w:r w:rsidRPr="00622134">
        <w:rPr>
          <w:rFonts w:ascii="Times New Roman" w:hAnsi="Times New Roman"/>
          <w:color w:val="111111"/>
        </w:rPr>
        <w:t>(</w:t>
      </w:r>
      <w:proofErr w:type="spellStart"/>
      <w:r w:rsidRPr="00622134">
        <w:rPr>
          <w:rFonts w:ascii="Times New Roman" w:hAnsi="Times New Roman"/>
          <w:color w:val="111111"/>
        </w:rPr>
        <w:t>Avrupa</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İnsan</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Hakları</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Mahkemesi</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ve</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Türk</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Yargı</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Kararları</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Işığında</w:t>
      </w:r>
      <w:proofErr w:type="spellEnd"/>
      <w:r w:rsidRPr="00622134">
        <w:rPr>
          <w:rFonts w:ascii="Times New Roman" w:hAnsi="Times New Roman"/>
          <w:color w:val="111111"/>
        </w:rPr>
        <w:t xml:space="preserve">) 1980 </w:t>
      </w:r>
      <w:proofErr w:type="spellStart"/>
      <w:r w:rsidRPr="00622134">
        <w:rPr>
          <w:rFonts w:ascii="Times New Roman" w:hAnsi="Times New Roman"/>
          <w:color w:val="111111"/>
        </w:rPr>
        <w:t>Tarihli</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Uluslararası</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Çocuk</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Kaçırmanın</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Hukuki</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Yönlerine</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Dair</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Lahey</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Sözleşmesi’nin</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Uygulanmasında</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Çocuğun</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Üstün</w:t>
      </w:r>
      <w:proofErr w:type="spellEnd"/>
      <w:r w:rsidRPr="00622134">
        <w:rPr>
          <w:rFonts w:ascii="Times New Roman" w:hAnsi="Times New Roman"/>
          <w:color w:val="111111"/>
        </w:rPr>
        <w:t xml:space="preserve"> </w:t>
      </w:r>
      <w:proofErr w:type="spellStart"/>
      <w:r w:rsidRPr="00622134">
        <w:rPr>
          <w:rFonts w:ascii="Times New Roman" w:hAnsi="Times New Roman"/>
          <w:color w:val="111111"/>
        </w:rPr>
        <w:t>Yararı</w:t>
      </w:r>
      <w:proofErr w:type="spellEnd"/>
      <w:r w:rsidRPr="00622134">
        <w:rPr>
          <w:rFonts w:ascii="Times New Roman" w:hAnsi="Times New Roman"/>
          <w:color w:val="111111"/>
        </w:rPr>
        <w:t>, PPIL (online first)</w:t>
      </w:r>
    </w:p>
    <w:p w14:paraId="34E4A8D5" w14:textId="77777777" w:rsidR="00FF16DD" w:rsidRPr="00622134" w:rsidRDefault="00FF16DD" w:rsidP="00FF16DD">
      <w:pPr>
        <w:pStyle w:val="ListParagraph"/>
        <w:numPr>
          <w:ilvl w:val="0"/>
          <w:numId w:val="7"/>
        </w:numPr>
        <w:tabs>
          <w:tab w:val="left" w:pos="360"/>
        </w:tabs>
        <w:autoSpaceDE w:val="0"/>
        <w:rPr>
          <w:rFonts w:ascii="Times New Roman" w:hAnsi="Times New Roman"/>
          <w:i/>
        </w:rPr>
      </w:pPr>
      <w:proofErr w:type="spellStart"/>
      <w:r w:rsidRPr="00622134">
        <w:rPr>
          <w:rFonts w:ascii="Times New Roman" w:hAnsi="Times New Roman"/>
          <w:color w:val="000000"/>
        </w:rPr>
        <w:t>Dünya</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Ticaret</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Örgütü</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Ticaretle</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Bağlantılı</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Fikri</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Mülkiyet</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Anlaşması</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Uluslararası</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Yatırım</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Hukuku</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Ve</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Şirketlerin</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İnsan</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Hakları</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Yükümlülükleri</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Işığında</w:t>
      </w:r>
      <w:proofErr w:type="spellEnd"/>
      <w:r w:rsidRPr="00622134">
        <w:rPr>
          <w:rFonts w:ascii="Times New Roman" w:hAnsi="Times New Roman"/>
          <w:color w:val="000000"/>
        </w:rPr>
        <w:t xml:space="preserve"> COVID- 19 </w:t>
      </w:r>
      <w:proofErr w:type="spellStart"/>
      <w:r w:rsidRPr="00622134">
        <w:rPr>
          <w:rFonts w:ascii="Times New Roman" w:hAnsi="Times New Roman"/>
          <w:color w:val="000000"/>
        </w:rPr>
        <w:t>Aşı</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Patentlerine</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İlişkin</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Bir</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Değerlendirme</w:t>
      </w:r>
      <w:proofErr w:type="spellEnd"/>
      <w:r w:rsidRPr="00622134">
        <w:rPr>
          <w:rFonts w:ascii="Times New Roman" w:hAnsi="Times New Roman"/>
          <w:color w:val="000000"/>
        </w:rPr>
        <w:t xml:space="preserve">, Legal Tıp </w:t>
      </w:r>
      <w:proofErr w:type="spellStart"/>
      <w:r w:rsidRPr="00622134">
        <w:rPr>
          <w:rFonts w:ascii="Times New Roman" w:hAnsi="Times New Roman"/>
          <w:color w:val="000000"/>
        </w:rPr>
        <w:t>Hukuku</w:t>
      </w:r>
      <w:proofErr w:type="spellEnd"/>
      <w:r w:rsidRPr="00622134">
        <w:rPr>
          <w:rFonts w:ascii="Times New Roman" w:hAnsi="Times New Roman"/>
          <w:color w:val="000000"/>
        </w:rPr>
        <w:t xml:space="preserve"> </w:t>
      </w:r>
      <w:proofErr w:type="spellStart"/>
      <w:r w:rsidRPr="00622134">
        <w:rPr>
          <w:rFonts w:ascii="Times New Roman" w:hAnsi="Times New Roman"/>
          <w:color w:val="000000"/>
        </w:rPr>
        <w:t>Dergisi</w:t>
      </w:r>
      <w:proofErr w:type="spellEnd"/>
      <w:r w:rsidRPr="00622134">
        <w:rPr>
          <w:rFonts w:ascii="Times New Roman" w:hAnsi="Times New Roman"/>
          <w:color w:val="000000"/>
        </w:rPr>
        <w:t xml:space="preserve">, C. 11, S. 21, </w:t>
      </w:r>
      <w:proofErr w:type="spellStart"/>
      <w:r w:rsidRPr="00622134">
        <w:rPr>
          <w:rFonts w:ascii="Times New Roman" w:hAnsi="Times New Roman"/>
          <w:color w:val="000000"/>
        </w:rPr>
        <w:t>Yıl</w:t>
      </w:r>
      <w:proofErr w:type="spellEnd"/>
      <w:r w:rsidRPr="00622134">
        <w:rPr>
          <w:rFonts w:ascii="Times New Roman" w:hAnsi="Times New Roman"/>
          <w:color w:val="000000"/>
        </w:rPr>
        <w:t xml:space="preserve"> 2022, s. </w:t>
      </w:r>
      <w:r w:rsidRPr="00622134">
        <w:rPr>
          <w:rFonts w:ascii="Times New Roman" w:hAnsi="Times New Roman"/>
          <w:color w:val="000000"/>
          <w:shd w:val="clear" w:color="auto" w:fill="FFFFFF"/>
        </w:rPr>
        <w:t>115 - 152</w:t>
      </w:r>
    </w:p>
    <w:p w14:paraId="432DCE58" w14:textId="77777777" w:rsidR="00FF16DD" w:rsidRPr="00622134" w:rsidRDefault="00FF16DD" w:rsidP="00FF16DD">
      <w:pPr>
        <w:numPr>
          <w:ilvl w:val="0"/>
          <w:numId w:val="7"/>
        </w:numPr>
      </w:pPr>
      <w:r w:rsidRPr="00622134">
        <w:rPr>
          <w:bCs/>
        </w:rPr>
        <w:t xml:space="preserve">Hukuk Muhakemeleri Kanunu ve Milletlerarası Özel Hukuk ve Usul Kanunu Işığında Yetki Sözleşmeleri”, MİHDER, C. 8, S. 22, (2012)/2, s. 199-233. </w:t>
      </w:r>
    </w:p>
    <w:p w14:paraId="4F51CD13" w14:textId="77777777" w:rsidR="00FF16DD" w:rsidRPr="00622134" w:rsidRDefault="00FF16DD" w:rsidP="00FF16DD">
      <w:pPr>
        <w:numPr>
          <w:ilvl w:val="0"/>
          <w:numId w:val="7"/>
        </w:numPr>
      </w:pPr>
      <w:r w:rsidRPr="00622134">
        <w:rPr>
          <w:bCs/>
        </w:rPr>
        <w:t>“</w:t>
      </w:r>
      <w:r w:rsidRPr="00622134">
        <w:t>Dünya Ticaret Örgütü Uyuşmazlık Çözüm Mekanizmasında Misilleme</w:t>
      </w:r>
      <w:r w:rsidRPr="00622134">
        <w:rPr>
          <w:bCs/>
        </w:rPr>
        <w:t xml:space="preserve">”, </w:t>
      </w:r>
      <w:r w:rsidRPr="00622134">
        <w:t xml:space="preserve">Dokuz Eylül Üniversitesi Hukuk Fakültesi Dergisi Prof. Dr. Hakan PEKCANITEZ’e Armağan, C. 16, Özel Sayı (2014), s. 1713-173 </w:t>
      </w:r>
    </w:p>
    <w:p w14:paraId="44610351" w14:textId="77777777" w:rsidR="00FF16DD" w:rsidRDefault="00FF16DD" w:rsidP="00445C05">
      <w:pPr>
        <w:spacing w:before="240" w:after="240" w:line="360" w:lineRule="auto"/>
        <w:ind w:firstLine="426"/>
        <w:jc w:val="both"/>
        <w:rPr>
          <w:rFonts w:ascii="Calibri" w:hAnsi="Calibri" w:cs="Calibri"/>
          <w:b/>
          <w:sz w:val="22"/>
          <w:szCs w:val="22"/>
        </w:rPr>
      </w:pPr>
    </w:p>
    <w:p w14:paraId="0E260A29" w14:textId="00E26EA8" w:rsidR="00AB060F" w:rsidRDefault="00AB060F" w:rsidP="00AB060F">
      <w:pPr>
        <w:spacing w:before="240" w:after="240" w:line="360" w:lineRule="auto"/>
        <w:jc w:val="both"/>
        <w:rPr>
          <w:rFonts w:ascii="Calibri" w:hAnsi="Calibri" w:cs="Calibri"/>
          <w:b/>
          <w:sz w:val="22"/>
          <w:szCs w:val="22"/>
        </w:rPr>
      </w:pPr>
      <w:r>
        <w:rPr>
          <w:rFonts w:ascii="Calibri" w:hAnsi="Calibri" w:cs="Calibri"/>
          <w:b/>
          <w:sz w:val="22"/>
          <w:szCs w:val="22"/>
        </w:rPr>
        <w:t>8. Sanat ve Tasarım Etkinlikleri</w:t>
      </w:r>
    </w:p>
    <w:p w14:paraId="3BB487DF" w14:textId="055D93B3" w:rsidR="00445C05" w:rsidRDefault="00AB060F" w:rsidP="00445C05">
      <w:pPr>
        <w:spacing w:line="480" w:lineRule="auto"/>
        <w:jc w:val="both"/>
        <w:rPr>
          <w:rFonts w:ascii="Calibri" w:hAnsi="Calibri" w:cs="Calibri"/>
          <w:b/>
          <w:sz w:val="22"/>
          <w:szCs w:val="22"/>
        </w:rPr>
      </w:pPr>
      <w:r>
        <w:rPr>
          <w:rFonts w:ascii="Calibri" w:hAnsi="Calibri" w:cs="Calibri"/>
          <w:b/>
          <w:sz w:val="22"/>
          <w:szCs w:val="22"/>
        </w:rPr>
        <w:t>9</w:t>
      </w:r>
      <w:r w:rsidR="0028245C">
        <w:rPr>
          <w:rFonts w:ascii="Calibri" w:hAnsi="Calibri" w:cs="Calibri"/>
          <w:b/>
          <w:sz w:val="22"/>
          <w:szCs w:val="22"/>
        </w:rPr>
        <w:t>. Projeler</w:t>
      </w:r>
    </w:p>
    <w:p w14:paraId="6C31C03A" w14:textId="43BC05FE" w:rsidR="00445C05" w:rsidRDefault="00AB060F" w:rsidP="00445C05">
      <w:pPr>
        <w:spacing w:line="480" w:lineRule="auto"/>
        <w:jc w:val="both"/>
        <w:rPr>
          <w:rFonts w:ascii="Calibri" w:hAnsi="Calibri" w:cs="Calibri"/>
          <w:b/>
          <w:sz w:val="22"/>
          <w:szCs w:val="22"/>
        </w:rPr>
      </w:pPr>
      <w:r>
        <w:rPr>
          <w:rFonts w:ascii="Calibri" w:hAnsi="Calibri" w:cs="Calibri"/>
          <w:b/>
          <w:sz w:val="22"/>
          <w:szCs w:val="22"/>
        </w:rPr>
        <w:t>10</w:t>
      </w:r>
      <w:r w:rsidR="00A433A1">
        <w:rPr>
          <w:rFonts w:ascii="Calibri" w:hAnsi="Calibri" w:cs="Calibri"/>
          <w:b/>
          <w:sz w:val="22"/>
          <w:szCs w:val="22"/>
        </w:rPr>
        <w:t>. İdari Görevler</w:t>
      </w:r>
    </w:p>
    <w:p w14:paraId="0A2976A6" w14:textId="460FE886" w:rsidR="00282121" w:rsidRDefault="00282121" w:rsidP="00445C05">
      <w:pPr>
        <w:spacing w:line="480" w:lineRule="auto"/>
        <w:jc w:val="both"/>
        <w:rPr>
          <w:rFonts w:ascii="Calibri" w:hAnsi="Calibri" w:cs="Calibri"/>
          <w:b/>
          <w:sz w:val="22"/>
          <w:szCs w:val="22"/>
        </w:rPr>
      </w:pPr>
      <w:r>
        <w:rPr>
          <w:rFonts w:ascii="Calibri" w:hAnsi="Calibri" w:cs="Calibri"/>
          <w:b/>
          <w:sz w:val="22"/>
          <w:szCs w:val="22"/>
        </w:rPr>
        <w:t>1</w:t>
      </w:r>
      <w:r w:rsidR="00AB060F">
        <w:rPr>
          <w:rFonts w:ascii="Calibri" w:hAnsi="Calibri" w:cs="Calibri"/>
          <w:b/>
          <w:sz w:val="22"/>
          <w:szCs w:val="22"/>
        </w:rPr>
        <w:t>1</w:t>
      </w:r>
      <w:r>
        <w:rPr>
          <w:rFonts w:ascii="Calibri" w:hAnsi="Calibri" w:cs="Calibri"/>
          <w:b/>
          <w:sz w:val="22"/>
          <w:szCs w:val="22"/>
        </w:rPr>
        <w:t>. Bilimsel ve Mesleki Kuruluşlara Üyelikler</w:t>
      </w:r>
    </w:p>
    <w:p w14:paraId="25994FCF" w14:textId="32F0F553" w:rsidR="002940A4" w:rsidRDefault="00282121" w:rsidP="005847CD">
      <w:pPr>
        <w:tabs>
          <w:tab w:val="num" w:pos="360"/>
        </w:tabs>
        <w:spacing w:line="360" w:lineRule="auto"/>
        <w:ind w:left="360" w:hanging="360"/>
        <w:jc w:val="both"/>
        <w:rPr>
          <w:rFonts w:ascii="Calibri" w:hAnsi="Calibri" w:cs="Calibri"/>
          <w:b/>
          <w:sz w:val="22"/>
          <w:szCs w:val="22"/>
          <w:lang w:val="en-AU"/>
        </w:rPr>
      </w:pPr>
      <w:r>
        <w:rPr>
          <w:rFonts w:ascii="Calibri" w:hAnsi="Calibri" w:cs="Calibri"/>
          <w:b/>
          <w:sz w:val="22"/>
          <w:szCs w:val="22"/>
          <w:lang w:val="en-AU"/>
        </w:rPr>
        <w:t>1</w:t>
      </w:r>
      <w:r w:rsidR="00AB060F">
        <w:rPr>
          <w:rFonts w:ascii="Calibri" w:hAnsi="Calibri" w:cs="Calibri"/>
          <w:b/>
          <w:sz w:val="22"/>
          <w:szCs w:val="22"/>
          <w:lang w:val="en-AU"/>
        </w:rPr>
        <w:t>2</w:t>
      </w:r>
      <w:r>
        <w:rPr>
          <w:rFonts w:ascii="Calibri" w:hAnsi="Calibri" w:cs="Calibri"/>
          <w:b/>
          <w:sz w:val="22"/>
          <w:szCs w:val="22"/>
          <w:lang w:val="en-AU"/>
        </w:rPr>
        <w:t xml:space="preserve">. </w:t>
      </w:r>
      <w:proofErr w:type="spellStart"/>
      <w:r>
        <w:rPr>
          <w:rFonts w:ascii="Calibri" w:hAnsi="Calibri" w:cs="Calibri"/>
          <w:b/>
          <w:sz w:val="22"/>
          <w:szCs w:val="22"/>
          <w:lang w:val="en-AU"/>
        </w:rPr>
        <w:t>Ödüller</w:t>
      </w:r>
      <w:proofErr w:type="spellEnd"/>
    </w:p>
    <w:p w14:paraId="264A9BA0" w14:textId="77777777" w:rsidR="003E4195" w:rsidRDefault="003E4195" w:rsidP="00282121">
      <w:pPr>
        <w:ind w:left="705" w:hanging="705"/>
        <w:rPr>
          <w:rFonts w:ascii="Calibri" w:hAnsi="Calibri" w:cs="Calibri"/>
          <w:b/>
          <w:sz w:val="22"/>
          <w:szCs w:val="22"/>
        </w:rPr>
      </w:pPr>
    </w:p>
    <w:p w14:paraId="4338AD84" w14:textId="77777777" w:rsidR="00FF16DD" w:rsidRDefault="00FF16DD" w:rsidP="00282121">
      <w:pPr>
        <w:ind w:left="705" w:hanging="705"/>
        <w:rPr>
          <w:rFonts w:ascii="Calibri" w:hAnsi="Calibri" w:cs="Calibri"/>
          <w:b/>
          <w:sz w:val="22"/>
          <w:szCs w:val="22"/>
        </w:rPr>
      </w:pPr>
    </w:p>
    <w:p w14:paraId="01861F84" w14:textId="77777777" w:rsidR="00FF16DD" w:rsidRDefault="00FF16DD" w:rsidP="00282121">
      <w:pPr>
        <w:ind w:left="705" w:hanging="705"/>
        <w:rPr>
          <w:rFonts w:ascii="Calibri" w:hAnsi="Calibri" w:cs="Calibri"/>
          <w:b/>
          <w:sz w:val="22"/>
          <w:szCs w:val="22"/>
        </w:rPr>
      </w:pPr>
    </w:p>
    <w:p w14:paraId="1F15A261" w14:textId="77777777" w:rsidR="00FF16DD" w:rsidRDefault="00FF16DD" w:rsidP="00282121">
      <w:pPr>
        <w:ind w:left="705" w:hanging="705"/>
        <w:rPr>
          <w:rFonts w:ascii="Calibri" w:hAnsi="Calibri" w:cs="Calibri"/>
          <w:b/>
          <w:sz w:val="22"/>
          <w:szCs w:val="22"/>
        </w:rPr>
      </w:pPr>
    </w:p>
    <w:p w14:paraId="174104FF" w14:textId="621911A7" w:rsidR="00282121" w:rsidRDefault="00282121" w:rsidP="00282121">
      <w:pPr>
        <w:ind w:left="705" w:hanging="705"/>
        <w:rPr>
          <w:rFonts w:ascii="Calibri" w:hAnsi="Calibri" w:cs="Calibri"/>
          <w:b/>
          <w:sz w:val="22"/>
          <w:szCs w:val="22"/>
        </w:rPr>
      </w:pPr>
      <w:r>
        <w:rPr>
          <w:rFonts w:ascii="Calibri" w:hAnsi="Calibri" w:cs="Calibri"/>
          <w:b/>
          <w:sz w:val="22"/>
          <w:szCs w:val="22"/>
        </w:rPr>
        <w:lastRenderedPageBreak/>
        <w:t>1</w:t>
      </w:r>
      <w:r w:rsidR="00AB060F">
        <w:rPr>
          <w:rFonts w:ascii="Calibri" w:hAnsi="Calibri" w:cs="Calibri"/>
          <w:b/>
          <w:sz w:val="22"/>
          <w:szCs w:val="22"/>
        </w:rPr>
        <w:t>3</w:t>
      </w:r>
      <w:r>
        <w:rPr>
          <w:rFonts w:ascii="Calibri" w:hAnsi="Calibri" w:cs="Calibri"/>
          <w:b/>
          <w:sz w:val="22"/>
          <w:szCs w:val="22"/>
        </w:rPr>
        <w:t>. Son İki Yılda Verilen Lisans ve Lisansüstü Dersler</w:t>
      </w:r>
    </w:p>
    <w:p w14:paraId="34696322" w14:textId="77777777" w:rsidR="00282121" w:rsidRDefault="00282121" w:rsidP="00282121">
      <w:pPr>
        <w:ind w:left="705" w:hanging="705"/>
        <w:rPr>
          <w:rFonts w:ascii="Calibri" w:hAnsi="Calibri" w:cs="Calibri"/>
          <w:b/>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6"/>
        <w:gridCol w:w="1409"/>
        <w:gridCol w:w="2476"/>
        <w:gridCol w:w="1120"/>
        <w:gridCol w:w="1270"/>
        <w:gridCol w:w="1283"/>
      </w:tblGrid>
      <w:tr w:rsidR="00880C4F" w14:paraId="74CCD4B9" w14:textId="77777777" w:rsidTr="007E3961">
        <w:trPr>
          <w:trHeight w:val="255"/>
        </w:trPr>
        <w:tc>
          <w:tcPr>
            <w:tcW w:w="1427" w:type="dxa"/>
            <w:vMerge w:val="restart"/>
            <w:tcBorders>
              <w:top w:val="single" w:sz="4" w:space="0" w:color="auto"/>
              <w:left w:val="single" w:sz="4" w:space="0" w:color="auto"/>
              <w:bottom w:val="triple" w:sz="4" w:space="0" w:color="auto"/>
              <w:right w:val="single" w:sz="4" w:space="0" w:color="auto"/>
            </w:tcBorders>
            <w:shd w:val="clear" w:color="auto" w:fill="auto"/>
            <w:vAlign w:val="center"/>
            <w:hideMark/>
          </w:tcPr>
          <w:p w14:paraId="6C1B9151" w14:textId="268E01F7" w:rsidR="00880C4F" w:rsidRDefault="00880C4F" w:rsidP="00880C4F">
            <w:pPr>
              <w:jc w:val="center"/>
              <w:rPr>
                <w:rFonts w:ascii="Calibri" w:hAnsi="Calibri" w:cs="Calibri"/>
                <w:b/>
                <w:sz w:val="20"/>
                <w:szCs w:val="20"/>
              </w:rPr>
            </w:pPr>
            <w:r w:rsidRPr="00622134">
              <w:rPr>
                <w:b/>
              </w:rPr>
              <w:t xml:space="preserve">Akademik Yıl </w:t>
            </w:r>
          </w:p>
        </w:tc>
        <w:tc>
          <w:tcPr>
            <w:tcW w:w="1535" w:type="dxa"/>
            <w:vMerge w:val="restart"/>
            <w:tcBorders>
              <w:top w:val="single" w:sz="4" w:space="0" w:color="auto"/>
              <w:left w:val="single" w:sz="4" w:space="0" w:color="auto"/>
              <w:bottom w:val="triple" w:sz="4" w:space="0" w:color="auto"/>
              <w:right w:val="single" w:sz="4" w:space="0" w:color="auto"/>
            </w:tcBorders>
            <w:shd w:val="clear" w:color="auto" w:fill="auto"/>
            <w:vAlign w:val="center"/>
            <w:hideMark/>
          </w:tcPr>
          <w:p w14:paraId="78A2B7C0" w14:textId="3B4D271D" w:rsidR="00880C4F" w:rsidRDefault="00880C4F" w:rsidP="00880C4F">
            <w:pPr>
              <w:jc w:val="center"/>
              <w:rPr>
                <w:rFonts w:ascii="Calibri" w:hAnsi="Calibri" w:cs="Calibri"/>
                <w:b/>
                <w:sz w:val="20"/>
                <w:szCs w:val="20"/>
              </w:rPr>
            </w:pPr>
            <w:r w:rsidRPr="00622134">
              <w:rPr>
                <w:b/>
              </w:rPr>
              <w:t xml:space="preserve">Dönem </w:t>
            </w:r>
          </w:p>
        </w:tc>
        <w:tc>
          <w:tcPr>
            <w:tcW w:w="2708" w:type="dxa"/>
            <w:vMerge w:val="restart"/>
            <w:tcBorders>
              <w:top w:val="single" w:sz="4" w:space="0" w:color="auto"/>
              <w:left w:val="single" w:sz="4" w:space="0" w:color="auto"/>
              <w:bottom w:val="triple" w:sz="4" w:space="0" w:color="auto"/>
              <w:right w:val="single" w:sz="4" w:space="0" w:color="auto"/>
            </w:tcBorders>
            <w:shd w:val="clear" w:color="auto" w:fill="auto"/>
            <w:vAlign w:val="center"/>
            <w:hideMark/>
          </w:tcPr>
          <w:p w14:paraId="15702D2D" w14:textId="19A11A85" w:rsidR="00880C4F" w:rsidRDefault="00880C4F" w:rsidP="00880C4F">
            <w:pPr>
              <w:jc w:val="center"/>
              <w:rPr>
                <w:rFonts w:ascii="Calibri" w:hAnsi="Calibri" w:cs="Calibri"/>
                <w:b/>
                <w:sz w:val="20"/>
                <w:szCs w:val="20"/>
              </w:rPr>
            </w:pPr>
            <w:r w:rsidRPr="00622134">
              <w:rPr>
                <w:b/>
              </w:rPr>
              <w:t xml:space="preserve">Dersin Adı </w:t>
            </w:r>
          </w:p>
        </w:tc>
        <w:tc>
          <w:tcPr>
            <w:tcW w:w="2271"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81C488" w14:textId="43E5E10E" w:rsidR="00880C4F" w:rsidRDefault="00880C4F" w:rsidP="00880C4F">
            <w:pPr>
              <w:jc w:val="center"/>
              <w:rPr>
                <w:rFonts w:ascii="Calibri" w:hAnsi="Calibri" w:cs="Calibri"/>
                <w:b/>
                <w:sz w:val="20"/>
                <w:szCs w:val="20"/>
              </w:rPr>
            </w:pPr>
            <w:r w:rsidRPr="00622134">
              <w:rPr>
                <w:b/>
              </w:rPr>
              <w:t xml:space="preserve">Haftalık Saati </w:t>
            </w:r>
          </w:p>
        </w:tc>
        <w:tc>
          <w:tcPr>
            <w:tcW w:w="1184" w:type="dxa"/>
            <w:vMerge w:val="restart"/>
            <w:tcBorders>
              <w:top w:val="single" w:sz="4" w:space="0" w:color="auto"/>
              <w:left w:val="single" w:sz="4" w:space="0" w:color="auto"/>
              <w:bottom w:val="triple" w:sz="4" w:space="0" w:color="auto"/>
              <w:right w:val="single" w:sz="4" w:space="0" w:color="auto"/>
            </w:tcBorders>
            <w:shd w:val="clear" w:color="auto" w:fill="auto"/>
            <w:vAlign w:val="center"/>
            <w:hideMark/>
          </w:tcPr>
          <w:p w14:paraId="0C5D5D31" w14:textId="0E445BD7" w:rsidR="00880C4F" w:rsidRDefault="00880C4F" w:rsidP="00880C4F">
            <w:pPr>
              <w:jc w:val="center"/>
              <w:rPr>
                <w:rFonts w:ascii="Calibri" w:hAnsi="Calibri" w:cs="Calibri"/>
                <w:b/>
                <w:sz w:val="20"/>
                <w:szCs w:val="20"/>
              </w:rPr>
            </w:pPr>
            <w:r w:rsidRPr="00622134">
              <w:rPr>
                <w:b/>
              </w:rPr>
              <w:t xml:space="preserve">Öğrenci Sayısı </w:t>
            </w:r>
          </w:p>
        </w:tc>
      </w:tr>
      <w:tr w:rsidR="00880C4F" w14:paraId="7330DD6F" w14:textId="77777777" w:rsidTr="00C05205">
        <w:trPr>
          <w:trHeight w:val="344"/>
        </w:trPr>
        <w:tc>
          <w:tcPr>
            <w:tcW w:w="1427"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7109B8B0" w14:textId="77777777" w:rsidR="00880C4F" w:rsidRDefault="00880C4F" w:rsidP="00880C4F">
            <w:pPr>
              <w:rPr>
                <w:rFonts w:ascii="Calibri" w:hAnsi="Calibri" w:cs="Calibri"/>
                <w:b/>
                <w:sz w:val="20"/>
                <w:szCs w:val="20"/>
              </w:rPr>
            </w:pPr>
          </w:p>
        </w:tc>
        <w:tc>
          <w:tcPr>
            <w:tcW w:w="0" w:type="auto"/>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1CFF1EF7" w14:textId="77777777" w:rsidR="00880C4F" w:rsidRDefault="00880C4F" w:rsidP="00880C4F">
            <w:pPr>
              <w:rPr>
                <w:rFonts w:ascii="Calibri" w:hAnsi="Calibri" w:cs="Calibri"/>
                <w:b/>
                <w:sz w:val="20"/>
                <w:szCs w:val="20"/>
              </w:rPr>
            </w:pPr>
          </w:p>
        </w:tc>
        <w:tc>
          <w:tcPr>
            <w:tcW w:w="2708"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0253BA48" w14:textId="77777777" w:rsidR="00880C4F" w:rsidRDefault="00880C4F" w:rsidP="00880C4F">
            <w:pPr>
              <w:rPr>
                <w:rFonts w:ascii="Calibri" w:hAnsi="Calibri" w:cs="Calibri"/>
                <w:b/>
                <w:sz w:val="20"/>
                <w:szCs w:val="20"/>
              </w:rPr>
            </w:pPr>
          </w:p>
        </w:tc>
        <w:tc>
          <w:tcPr>
            <w:tcW w:w="1134" w:type="dxa"/>
            <w:tcBorders>
              <w:top w:val="single" w:sz="4" w:space="0" w:color="auto"/>
              <w:left w:val="single" w:sz="4" w:space="0" w:color="auto"/>
              <w:bottom w:val="triple" w:sz="4" w:space="0" w:color="auto"/>
              <w:right w:val="single" w:sz="4" w:space="0" w:color="auto"/>
            </w:tcBorders>
            <w:shd w:val="clear" w:color="auto" w:fill="auto"/>
            <w:hideMark/>
          </w:tcPr>
          <w:p w14:paraId="611E19BF" w14:textId="369B2782" w:rsidR="00880C4F" w:rsidRDefault="00880C4F" w:rsidP="00880C4F">
            <w:pPr>
              <w:jc w:val="center"/>
              <w:rPr>
                <w:rFonts w:ascii="Calibri" w:hAnsi="Calibri" w:cs="Calibri"/>
                <w:b/>
                <w:sz w:val="20"/>
                <w:szCs w:val="20"/>
              </w:rPr>
            </w:pPr>
            <w:r w:rsidRPr="00622134">
              <w:rPr>
                <w:b/>
              </w:rPr>
              <w:t xml:space="preserve">Teorik </w:t>
            </w:r>
          </w:p>
        </w:tc>
        <w:tc>
          <w:tcPr>
            <w:tcW w:w="1137" w:type="dxa"/>
            <w:tcBorders>
              <w:top w:val="single" w:sz="4" w:space="0" w:color="auto"/>
              <w:left w:val="single" w:sz="4" w:space="0" w:color="auto"/>
              <w:bottom w:val="triple" w:sz="4" w:space="0" w:color="auto"/>
              <w:right w:val="single" w:sz="4" w:space="0" w:color="auto"/>
            </w:tcBorders>
            <w:shd w:val="clear" w:color="auto" w:fill="auto"/>
            <w:hideMark/>
          </w:tcPr>
          <w:p w14:paraId="5ACE9A11" w14:textId="43E4020F" w:rsidR="00880C4F" w:rsidRDefault="00880C4F" w:rsidP="00880C4F">
            <w:pPr>
              <w:jc w:val="center"/>
              <w:rPr>
                <w:rFonts w:ascii="Calibri" w:hAnsi="Calibri" w:cs="Calibri"/>
                <w:b/>
                <w:sz w:val="20"/>
                <w:szCs w:val="20"/>
              </w:rPr>
            </w:pPr>
            <w:r w:rsidRPr="00622134">
              <w:rPr>
                <w:b/>
              </w:rPr>
              <w:t xml:space="preserve">Uygulama </w:t>
            </w:r>
          </w:p>
        </w:tc>
        <w:tc>
          <w:tcPr>
            <w:tcW w:w="1184" w:type="dxa"/>
            <w:vMerge/>
            <w:tcBorders>
              <w:top w:val="single" w:sz="4" w:space="0" w:color="auto"/>
              <w:left w:val="single" w:sz="4" w:space="0" w:color="auto"/>
              <w:bottom w:val="triple" w:sz="4" w:space="0" w:color="auto"/>
              <w:right w:val="single" w:sz="4" w:space="0" w:color="auto"/>
            </w:tcBorders>
            <w:shd w:val="clear" w:color="auto" w:fill="auto"/>
            <w:vAlign w:val="center"/>
            <w:hideMark/>
          </w:tcPr>
          <w:p w14:paraId="42F95B50" w14:textId="77777777" w:rsidR="00880C4F" w:rsidRDefault="00880C4F" w:rsidP="00880C4F">
            <w:pPr>
              <w:rPr>
                <w:rFonts w:ascii="Calibri" w:hAnsi="Calibri" w:cs="Calibri"/>
                <w:b/>
                <w:sz w:val="20"/>
                <w:szCs w:val="20"/>
              </w:rPr>
            </w:pPr>
          </w:p>
        </w:tc>
      </w:tr>
      <w:tr w:rsidR="00880C4F" w14:paraId="422893B4" w14:textId="77777777" w:rsidTr="007E3961">
        <w:trPr>
          <w:trHeight w:val="252"/>
        </w:trPr>
        <w:tc>
          <w:tcPr>
            <w:tcW w:w="1427" w:type="dxa"/>
            <w:vMerge w:val="restart"/>
            <w:tcBorders>
              <w:top w:val="triple" w:sz="4" w:space="0" w:color="auto"/>
              <w:left w:val="single" w:sz="4" w:space="0" w:color="auto"/>
              <w:right w:val="single" w:sz="4" w:space="0" w:color="auto"/>
            </w:tcBorders>
            <w:shd w:val="clear" w:color="auto" w:fill="auto"/>
            <w:vAlign w:val="center"/>
          </w:tcPr>
          <w:p w14:paraId="582DDB5C" w14:textId="77777777" w:rsidR="00880C4F" w:rsidRDefault="00880C4F" w:rsidP="00880C4F">
            <w:pPr>
              <w:rPr>
                <w:rFonts w:ascii="Calibri" w:hAnsi="Calibri" w:cs="Calibri"/>
                <w:b/>
                <w:sz w:val="20"/>
                <w:szCs w:val="20"/>
              </w:rPr>
            </w:pPr>
            <w:r w:rsidRPr="00622134">
              <w:t xml:space="preserve">2021/2022 </w:t>
            </w:r>
          </w:p>
          <w:p w14:paraId="34ABCF34" w14:textId="7245401F" w:rsidR="00880C4F" w:rsidRDefault="00880C4F" w:rsidP="00880C4F">
            <w:pPr>
              <w:rPr>
                <w:rFonts w:ascii="Calibri" w:hAnsi="Calibri" w:cs="Calibri"/>
                <w:b/>
                <w:sz w:val="20"/>
                <w:szCs w:val="20"/>
              </w:rPr>
            </w:pPr>
            <w:r w:rsidRPr="00622134">
              <w:t xml:space="preserve">2022/2023 </w:t>
            </w: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E38DCAD" w14:textId="4AEF2442" w:rsidR="00880C4F" w:rsidRDefault="00880C4F" w:rsidP="00880C4F">
            <w:pPr>
              <w:jc w:val="center"/>
              <w:rPr>
                <w:rFonts w:ascii="Calibri" w:hAnsi="Calibri" w:cs="Calibri"/>
                <w:b/>
                <w:sz w:val="20"/>
                <w:szCs w:val="20"/>
              </w:rPr>
            </w:pPr>
            <w:r w:rsidRPr="00622134">
              <w:t xml:space="preserve">Güz </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31674A7C" w14:textId="534ED2F0" w:rsidR="00880C4F" w:rsidRDefault="00880C4F" w:rsidP="00880C4F">
            <w:pPr>
              <w:jc w:val="center"/>
              <w:rPr>
                <w:rFonts w:ascii="Calibri" w:hAnsi="Calibri" w:cs="Calibri"/>
                <w:sz w:val="20"/>
                <w:szCs w:val="20"/>
              </w:rPr>
            </w:pPr>
            <w:r w:rsidRPr="00622134">
              <w:t xml:space="preserve">  Hukuk Başlangıcı </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2A137A2" w14:textId="11FF2EA9"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DE031B8" w14:textId="05ADCB56"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CE040F3" w14:textId="16BA1008" w:rsidR="00880C4F" w:rsidRDefault="00880C4F" w:rsidP="00880C4F">
            <w:pPr>
              <w:jc w:val="center"/>
              <w:rPr>
                <w:rFonts w:ascii="Calibri" w:hAnsi="Calibri" w:cs="Calibri"/>
                <w:sz w:val="20"/>
                <w:szCs w:val="20"/>
              </w:rPr>
            </w:pPr>
            <w:r w:rsidRPr="00622134">
              <w:t xml:space="preserve">2021/2022 </w:t>
            </w:r>
          </w:p>
        </w:tc>
      </w:tr>
      <w:tr w:rsidR="00880C4F" w14:paraId="2025D63B"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29B729BF" w14:textId="77777777" w:rsidR="00880C4F" w:rsidRDefault="00880C4F" w:rsidP="00880C4F">
            <w:pPr>
              <w:rPr>
                <w:rFonts w:ascii="Calibri" w:hAnsi="Calibri" w:cs="Calibri"/>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2C9578E" w14:textId="44AA31B9" w:rsidR="00880C4F" w:rsidRDefault="00880C4F" w:rsidP="00880C4F">
            <w:pPr>
              <w:jc w:val="center"/>
              <w:rPr>
                <w:rFonts w:ascii="Calibri" w:hAnsi="Calibri" w:cs="Calibri"/>
                <w:b/>
                <w:sz w:val="20"/>
                <w:szCs w:val="20"/>
              </w:rPr>
            </w:pP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3130D441" w14:textId="775E4FB8" w:rsidR="00880C4F" w:rsidRDefault="00880C4F" w:rsidP="00880C4F">
            <w:pPr>
              <w:jc w:val="center"/>
              <w:rPr>
                <w:rFonts w:ascii="Calibri" w:hAnsi="Calibri" w:cs="Calibri"/>
                <w:sz w:val="20"/>
                <w:szCs w:val="20"/>
              </w:rPr>
            </w:pPr>
            <w:r w:rsidRPr="00622134">
              <w:t>  Borçlar Özel Hukuku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94B8A38" w14:textId="78254FDC"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202608F" w14:textId="4A759B17"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03F1C19" w14:textId="59557722" w:rsidR="00880C4F" w:rsidRDefault="00880C4F" w:rsidP="00880C4F">
            <w:pPr>
              <w:jc w:val="center"/>
              <w:rPr>
                <w:rFonts w:ascii="Calibri" w:hAnsi="Calibri" w:cs="Calibri"/>
                <w:sz w:val="20"/>
                <w:szCs w:val="20"/>
              </w:rPr>
            </w:pPr>
          </w:p>
        </w:tc>
      </w:tr>
      <w:tr w:rsidR="00880C4F" w14:paraId="1075CF63"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66986588" w14:textId="77777777" w:rsidR="00880C4F" w:rsidRDefault="00880C4F" w:rsidP="00880C4F">
            <w:pPr>
              <w:rPr>
                <w:rFonts w:ascii="Calibri" w:hAnsi="Calibri" w:cs="Calibri"/>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7F7BF2E9" w14:textId="1CCB980D" w:rsidR="00880C4F" w:rsidRDefault="00880C4F" w:rsidP="00880C4F">
            <w:pPr>
              <w:jc w:val="center"/>
              <w:rPr>
                <w:rFonts w:ascii="Calibri" w:hAnsi="Calibri" w:cs="Calibri"/>
                <w:b/>
                <w:sz w:val="20"/>
                <w:szCs w:val="20"/>
              </w:rPr>
            </w:pPr>
            <w:r w:rsidRPr="00622134">
              <w:t xml:space="preserve">Bahar </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40075DAF" w14:textId="4994E444" w:rsidR="00880C4F" w:rsidRDefault="00880C4F" w:rsidP="00880C4F">
            <w:pPr>
              <w:jc w:val="center"/>
              <w:rPr>
                <w:rFonts w:ascii="Calibri" w:hAnsi="Calibri" w:cs="Calibri"/>
                <w:sz w:val="20"/>
                <w:szCs w:val="20"/>
              </w:rPr>
            </w:pPr>
            <w:r w:rsidRPr="00622134">
              <w:t> Hukuk Başlangıcı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5A1D2BF" w14:textId="7005F1B9"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C1ED0DC" w14:textId="2F172B10"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253F8248" w14:textId="504264D7" w:rsidR="00880C4F" w:rsidRDefault="00880C4F" w:rsidP="00880C4F">
            <w:pPr>
              <w:jc w:val="center"/>
              <w:rPr>
                <w:rFonts w:ascii="Calibri" w:hAnsi="Calibri" w:cs="Calibri"/>
                <w:sz w:val="20"/>
                <w:szCs w:val="20"/>
              </w:rPr>
            </w:pPr>
          </w:p>
        </w:tc>
      </w:tr>
      <w:tr w:rsidR="00880C4F" w14:paraId="3CAC5C52"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12A1CA88" w14:textId="77777777" w:rsidR="00880C4F" w:rsidRDefault="00880C4F" w:rsidP="00880C4F">
            <w:pPr>
              <w:rPr>
                <w:rFonts w:ascii="Calibri" w:hAnsi="Calibri" w:cs="Calibri"/>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3E37468" w14:textId="140578F7" w:rsidR="00880C4F" w:rsidRDefault="00880C4F" w:rsidP="00880C4F">
            <w:pPr>
              <w:jc w:val="center"/>
              <w:rPr>
                <w:rFonts w:ascii="Calibri" w:hAnsi="Calibri" w:cs="Calibri"/>
                <w:b/>
                <w:sz w:val="20"/>
                <w:szCs w:val="20"/>
              </w:rPr>
            </w:pP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27F5B20B" w14:textId="26DBCB06" w:rsidR="00880C4F" w:rsidRDefault="00880C4F" w:rsidP="00880C4F">
            <w:pPr>
              <w:jc w:val="center"/>
              <w:rPr>
                <w:rFonts w:ascii="Calibri" w:hAnsi="Calibri" w:cs="Calibri"/>
                <w:sz w:val="20"/>
                <w:szCs w:val="20"/>
              </w:rPr>
            </w:pPr>
            <w:r w:rsidRPr="00622134">
              <w:t> Uluslararası Ekonomi Hukuku</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7BC17EE" w14:textId="59086039"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25EEC753" w14:textId="316049A4"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54618807" w14:textId="57106A20" w:rsidR="00880C4F" w:rsidRDefault="00880C4F" w:rsidP="00880C4F">
            <w:pPr>
              <w:jc w:val="center"/>
              <w:rPr>
                <w:rFonts w:ascii="Calibri" w:hAnsi="Calibri" w:cs="Calibri"/>
                <w:sz w:val="20"/>
                <w:szCs w:val="20"/>
              </w:rPr>
            </w:pPr>
          </w:p>
        </w:tc>
      </w:tr>
      <w:tr w:rsidR="00880C4F" w14:paraId="4A1BB674"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3B5E7F38" w14:textId="77777777" w:rsidR="00880C4F" w:rsidRDefault="00880C4F" w:rsidP="00880C4F">
            <w:pPr>
              <w:rPr>
                <w:rFonts w:ascii="Calibri" w:hAnsi="Calibri" w:cs="Calibri"/>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3343617C" w14:textId="1761DD05" w:rsidR="00880C4F" w:rsidRDefault="00880C4F" w:rsidP="00880C4F">
            <w:pPr>
              <w:jc w:val="center"/>
              <w:rPr>
                <w:rFonts w:ascii="Calibri" w:hAnsi="Calibri" w:cs="Calibri"/>
                <w:b/>
                <w:sz w:val="20"/>
                <w:szCs w:val="20"/>
              </w:rPr>
            </w:pP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7AA63556" w14:textId="1DAD2B46" w:rsidR="00880C4F" w:rsidRDefault="00880C4F" w:rsidP="00880C4F">
            <w:pPr>
              <w:jc w:val="center"/>
              <w:rPr>
                <w:rFonts w:ascii="Calibri" w:hAnsi="Calibri" w:cs="Calibri"/>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591A54" w14:textId="27EF2D64" w:rsidR="00880C4F" w:rsidRDefault="00880C4F" w:rsidP="00880C4F">
            <w:pPr>
              <w:jc w:val="center"/>
              <w:rPr>
                <w:rFonts w:ascii="Calibri" w:hAnsi="Calibri" w:cs="Calibri"/>
                <w:sz w:val="20"/>
                <w:szCs w:val="20"/>
              </w:rPr>
            </w:pP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5653EC8B" w14:textId="77777777" w:rsidR="00880C4F" w:rsidRDefault="00880C4F" w:rsidP="00880C4F">
            <w:pPr>
              <w:jc w:val="center"/>
              <w:rPr>
                <w:rFonts w:ascii="Calibri" w:hAnsi="Calibri" w:cs="Calibri"/>
                <w:sz w:val="20"/>
                <w:szCs w:val="20"/>
              </w:rPr>
            </w:pP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6CA67D24" w14:textId="30FE5427" w:rsidR="00880C4F" w:rsidRDefault="00880C4F" w:rsidP="00880C4F">
            <w:pPr>
              <w:jc w:val="center"/>
              <w:rPr>
                <w:rFonts w:ascii="Calibri" w:hAnsi="Calibri" w:cs="Calibri"/>
                <w:sz w:val="20"/>
                <w:szCs w:val="20"/>
              </w:rPr>
            </w:pPr>
          </w:p>
        </w:tc>
      </w:tr>
      <w:tr w:rsidR="00880C4F" w14:paraId="6C7C43EB"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24335B08" w14:textId="77777777" w:rsidR="00880C4F" w:rsidRDefault="00880C4F" w:rsidP="00880C4F">
            <w:pPr>
              <w:rPr>
                <w:rFonts w:ascii="Calibri" w:hAnsi="Calibri" w:cs="Calibri"/>
                <w:sz w:val="20"/>
                <w:szCs w:val="20"/>
              </w:rPr>
            </w:pPr>
          </w:p>
        </w:tc>
        <w:tc>
          <w:tcPr>
            <w:tcW w:w="1535" w:type="dxa"/>
            <w:tcBorders>
              <w:top w:val="single" w:sz="4" w:space="0" w:color="auto"/>
              <w:left w:val="single" w:sz="4" w:space="0" w:color="auto"/>
              <w:bottom w:val="single" w:sz="4" w:space="0" w:color="auto"/>
              <w:right w:val="single" w:sz="4" w:space="0" w:color="auto"/>
            </w:tcBorders>
            <w:shd w:val="clear" w:color="auto" w:fill="auto"/>
            <w:vAlign w:val="center"/>
          </w:tcPr>
          <w:p w14:paraId="6138020B" w14:textId="65B9CE16" w:rsidR="00880C4F" w:rsidRDefault="00880C4F" w:rsidP="00880C4F">
            <w:pPr>
              <w:jc w:val="center"/>
              <w:rPr>
                <w:rFonts w:ascii="Calibri" w:hAnsi="Calibri" w:cs="Calibri"/>
                <w:b/>
                <w:sz w:val="20"/>
                <w:szCs w:val="20"/>
              </w:rPr>
            </w:pPr>
            <w:r w:rsidRPr="00622134">
              <w:t xml:space="preserve">Güz </w:t>
            </w:r>
          </w:p>
        </w:tc>
        <w:tc>
          <w:tcPr>
            <w:tcW w:w="2708" w:type="dxa"/>
            <w:tcBorders>
              <w:top w:val="single" w:sz="4" w:space="0" w:color="auto"/>
              <w:left w:val="single" w:sz="4" w:space="0" w:color="auto"/>
              <w:bottom w:val="single" w:sz="4" w:space="0" w:color="auto"/>
              <w:right w:val="single" w:sz="4" w:space="0" w:color="auto"/>
            </w:tcBorders>
            <w:shd w:val="clear" w:color="auto" w:fill="auto"/>
          </w:tcPr>
          <w:p w14:paraId="3CB34C6B" w14:textId="24240054" w:rsidR="00880C4F" w:rsidRDefault="00880C4F" w:rsidP="00880C4F">
            <w:pPr>
              <w:rPr>
                <w:rFonts w:ascii="Calibri" w:hAnsi="Calibri" w:cs="Calibri"/>
                <w:sz w:val="20"/>
                <w:szCs w:val="20"/>
              </w:rPr>
            </w:pPr>
            <w:r w:rsidRPr="00622134">
              <w:t> Hukuk Başlangıcı</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5877857" w14:textId="142D644B"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4" w:space="0" w:color="auto"/>
              <w:bottom w:val="single" w:sz="4" w:space="0" w:color="auto"/>
              <w:right w:val="single" w:sz="4" w:space="0" w:color="auto"/>
            </w:tcBorders>
            <w:shd w:val="clear" w:color="auto" w:fill="auto"/>
          </w:tcPr>
          <w:p w14:paraId="792088C7" w14:textId="2C6D598E"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tcPr>
          <w:p w14:paraId="702C3F10" w14:textId="7B05CAFC" w:rsidR="00880C4F" w:rsidRDefault="00880C4F" w:rsidP="00880C4F">
            <w:pPr>
              <w:jc w:val="center"/>
              <w:rPr>
                <w:rFonts w:ascii="Calibri" w:hAnsi="Calibri" w:cs="Calibri"/>
                <w:sz w:val="20"/>
                <w:szCs w:val="20"/>
              </w:rPr>
            </w:pPr>
            <w:r w:rsidRPr="00622134">
              <w:t xml:space="preserve">2022/2023 </w:t>
            </w:r>
          </w:p>
        </w:tc>
      </w:tr>
      <w:tr w:rsidR="00880C4F" w14:paraId="77292652" w14:textId="77777777" w:rsidTr="007E3961">
        <w:trPr>
          <w:trHeight w:val="252"/>
        </w:trPr>
        <w:tc>
          <w:tcPr>
            <w:tcW w:w="1427" w:type="dxa"/>
            <w:vMerge/>
            <w:tcBorders>
              <w:left w:val="single" w:sz="4" w:space="0" w:color="auto"/>
              <w:right w:val="single" w:sz="4" w:space="0" w:color="auto"/>
            </w:tcBorders>
            <w:shd w:val="clear" w:color="auto" w:fill="auto"/>
            <w:vAlign w:val="center"/>
          </w:tcPr>
          <w:p w14:paraId="764678FE" w14:textId="77777777" w:rsidR="00880C4F" w:rsidRDefault="00880C4F" w:rsidP="00880C4F">
            <w:pPr>
              <w:rPr>
                <w:rFonts w:ascii="Calibri" w:hAnsi="Calibri" w:cs="Calibri"/>
                <w:sz w:val="20"/>
                <w:szCs w:val="20"/>
              </w:rPr>
            </w:pPr>
          </w:p>
        </w:tc>
        <w:tc>
          <w:tcPr>
            <w:tcW w:w="1535" w:type="dxa"/>
            <w:tcBorders>
              <w:top w:val="single" w:sz="4" w:space="0" w:color="auto"/>
              <w:left w:val="single" w:sz="6" w:space="0" w:color="auto"/>
              <w:bottom w:val="triple" w:sz="4" w:space="0" w:color="auto"/>
              <w:right w:val="single" w:sz="6" w:space="0" w:color="auto"/>
            </w:tcBorders>
            <w:shd w:val="clear" w:color="auto" w:fill="auto"/>
            <w:vAlign w:val="center"/>
          </w:tcPr>
          <w:p w14:paraId="089C9466" w14:textId="5D096138" w:rsidR="00880C4F" w:rsidRDefault="00880C4F" w:rsidP="00880C4F">
            <w:pPr>
              <w:jc w:val="center"/>
              <w:rPr>
                <w:rFonts w:ascii="Calibri" w:hAnsi="Calibri" w:cs="Calibri"/>
                <w:b/>
                <w:sz w:val="20"/>
                <w:szCs w:val="20"/>
              </w:rPr>
            </w:pPr>
          </w:p>
        </w:tc>
        <w:tc>
          <w:tcPr>
            <w:tcW w:w="2708" w:type="dxa"/>
            <w:tcBorders>
              <w:top w:val="single" w:sz="4" w:space="0" w:color="auto"/>
              <w:left w:val="single" w:sz="6" w:space="0" w:color="auto"/>
              <w:bottom w:val="triple" w:sz="4" w:space="0" w:color="auto"/>
              <w:right w:val="single" w:sz="6" w:space="0" w:color="auto"/>
            </w:tcBorders>
            <w:shd w:val="clear" w:color="auto" w:fill="auto"/>
          </w:tcPr>
          <w:p w14:paraId="79F5C4B9" w14:textId="7A115AEC" w:rsidR="00880C4F" w:rsidRDefault="00880C4F" w:rsidP="00880C4F">
            <w:pPr>
              <w:jc w:val="center"/>
              <w:rPr>
                <w:rFonts w:ascii="Calibri" w:hAnsi="Calibri" w:cs="Calibri"/>
                <w:sz w:val="20"/>
                <w:szCs w:val="20"/>
              </w:rPr>
            </w:pPr>
            <w:r w:rsidRPr="00622134">
              <w:t>  Milletlerarası Özel Hukuku</w:t>
            </w:r>
          </w:p>
        </w:tc>
        <w:tc>
          <w:tcPr>
            <w:tcW w:w="1134" w:type="dxa"/>
            <w:tcBorders>
              <w:top w:val="single" w:sz="4" w:space="0" w:color="auto"/>
              <w:left w:val="single" w:sz="6" w:space="0" w:color="auto"/>
              <w:bottom w:val="triple" w:sz="4" w:space="0" w:color="auto"/>
              <w:right w:val="single" w:sz="6" w:space="0" w:color="auto"/>
            </w:tcBorders>
            <w:shd w:val="clear" w:color="auto" w:fill="auto"/>
          </w:tcPr>
          <w:p w14:paraId="6488EBD5" w14:textId="06DA14BC"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6" w:space="0" w:color="auto"/>
              <w:bottom w:val="triple" w:sz="4" w:space="0" w:color="auto"/>
              <w:right w:val="single" w:sz="6" w:space="0" w:color="auto"/>
            </w:tcBorders>
            <w:shd w:val="clear" w:color="auto" w:fill="auto"/>
          </w:tcPr>
          <w:p w14:paraId="73CC49AE" w14:textId="775A33A8"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6" w:space="0" w:color="auto"/>
              <w:bottom w:val="triple" w:sz="4" w:space="0" w:color="auto"/>
              <w:right w:val="single" w:sz="6" w:space="0" w:color="auto"/>
            </w:tcBorders>
            <w:shd w:val="clear" w:color="auto" w:fill="auto"/>
            <w:vAlign w:val="center"/>
          </w:tcPr>
          <w:p w14:paraId="7F338959" w14:textId="624A9AD2" w:rsidR="00880C4F" w:rsidRDefault="00880C4F" w:rsidP="00880C4F">
            <w:pPr>
              <w:jc w:val="center"/>
              <w:rPr>
                <w:rFonts w:ascii="Calibri" w:hAnsi="Calibri" w:cs="Calibri"/>
                <w:sz w:val="20"/>
                <w:szCs w:val="20"/>
              </w:rPr>
            </w:pPr>
          </w:p>
        </w:tc>
      </w:tr>
      <w:tr w:rsidR="00880C4F" w14:paraId="2EE8EC60" w14:textId="77777777" w:rsidTr="007E3961">
        <w:trPr>
          <w:trHeight w:val="213"/>
        </w:trPr>
        <w:tc>
          <w:tcPr>
            <w:tcW w:w="1427" w:type="dxa"/>
            <w:vMerge w:val="restart"/>
            <w:tcBorders>
              <w:top w:val="triple" w:sz="4" w:space="0" w:color="auto"/>
              <w:left w:val="single" w:sz="4" w:space="0" w:color="auto"/>
              <w:right w:val="single" w:sz="4" w:space="0" w:color="auto"/>
            </w:tcBorders>
            <w:shd w:val="clear" w:color="auto" w:fill="auto"/>
            <w:vAlign w:val="center"/>
            <w:hideMark/>
          </w:tcPr>
          <w:p w14:paraId="2066B125" w14:textId="77777777" w:rsidR="00880C4F" w:rsidRDefault="00880C4F" w:rsidP="00880C4F">
            <w:pPr>
              <w:rPr>
                <w:rFonts w:ascii="Calibri" w:hAnsi="Calibri" w:cs="Calibri"/>
                <w:sz w:val="20"/>
                <w:szCs w:val="20"/>
              </w:rPr>
            </w:pPr>
            <w:r>
              <w:rPr>
                <w:rFonts w:ascii="Calibri" w:hAnsi="Calibri" w:cs="Calibri"/>
                <w:b/>
                <w:sz w:val="20"/>
                <w:szCs w:val="20"/>
              </w:rPr>
              <w:t>2022 - 2023</w:t>
            </w:r>
          </w:p>
          <w:p w14:paraId="09A798B1" w14:textId="77777777" w:rsidR="00880C4F" w:rsidRDefault="00880C4F" w:rsidP="00880C4F">
            <w:pPr>
              <w:rPr>
                <w:rFonts w:ascii="Calibri" w:hAnsi="Calibri" w:cs="Calibri"/>
                <w:sz w:val="20"/>
                <w:szCs w:val="20"/>
              </w:rPr>
            </w:pPr>
            <w:r w:rsidRPr="00622134">
              <w:rPr>
                <w:b/>
              </w:rPr>
              <w:t xml:space="preserve">Akademik Yıl </w:t>
            </w:r>
          </w:p>
          <w:p w14:paraId="00B015E6" w14:textId="7D9967F6" w:rsidR="00880C4F" w:rsidRDefault="00880C4F" w:rsidP="00880C4F">
            <w:pPr>
              <w:rPr>
                <w:rFonts w:ascii="Calibri" w:hAnsi="Calibri" w:cs="Calibri"/>
                <w:sz w:val="20"/>
                <w:szCs w:val="20"/>
              </w:rPr>
            </w:pPr>
            <w:r w:rsidRPr="00622134">
              <w:t xml:space="preserve">2021/2022 </w:t>
            </w:r>
          </w:p>
        </w:tc>
        <w:tc>
          <w:tcPr>
            <w:tcW w:w="1535" w:type="dxa"/>
            <w:tcBorders>
              <w:top w:val="single" w:sz="4" w:space="0" w:color="auto"/>
              <w:left w:val="single" w:sz="8" w:space="0" w:color="auto"/>
              <w:bottom w:val="single" w:sz="4" w:space="0" w:color="auto"/>
              <w:right w:val="single" w:sz="8" w:space="0" w:color="auto"/>
            </w:tcBorders>
            <w:shd w:val="clear" w:color="auto" w:fill="auto"/>
            <w:vAlign w:val="center"/>
          </w:tcPr>
          <w:p w14:paraId="7E44C0A3" w14:textId="2328699C" w:rsidR="00880C4F" w:rsidRDefault="00880C4F" w:rsidP="00880C4F">
            <w:pPr>
              <w:jc w:val="center"/>
              <w:rPr>
                <w:rFonts w:ascii="Calibri" w:hAnsi="Calibri" w:cs="Calibri"/>
                <w:b/>
                <w:sz w:val="20"/>
                <w:szCs w:val="20"/>
              </w:rPr>
            </w:pPr>
          </w:p>
        </w:tc>
        <w:tc>
          <w:tcPr>
            <w:tcW w:w="2708" w:type="dxa"/>
            <w:tcBorders>
              <w:top w:val="single" w:sz="4" w:space="0" w:color="auto"/>
              <w:left w:val="single" w:sz="8" w:space="0" w:color="auto"/>
              <w:bottom w:val="single" w:sz="4" w:space="0" w:color="auto"/>
              <w:right w:val="single" w:sz="8" w:space="0" w:color="auto"/>
            </w:tcBorders>
            <w:shd w:val="clear" w:color="auto" w:fill="auto"/>
          </w:tcPr>
          <w:p w14:paraId="2CA3D351" w14:textId="5A7C992F" w:rsidR="00880C4F" w:rsidRDefault="00880C4F" w:rsidP="00880C4F">
            <w:pPr>
              <w:jc w:val="center"/>
              <w:rPr>
                <w:rFonts w:ascii="Calibri" w:hAnsi="Calibri" w:cs="Calibri"/>
                <w:sz w:val="20"/>
                <w:szCs w:val="20"/>
              </w:rPr>
            </w:pPr>
            <w:r w:rsidRPr="00622134">
              <w:t> Hukuk Başlangıcı</w:t>
            </w: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23EE8506" w14:textId="790D8227" w:rsidR="00880C4F" w:rsidRDefault="00880C4F" w:rsidP="00880C4F">
            <w:pPr>
              <w:jc w:val="center"/>
              <w:rPr>
                <w:rFonts w:ascii="Calibri" w:hAnsi="Calibri" w:cs="Calibri"/>
                <w:sz w:val="20"/>
                <w:szCs w:val="20"/>
              </w:rPr>
            </w:pPr>
            <w:r w:rsidRPr="00622134">
              <w:t xml:space="preserve">  </w:t>
            </w:r>
          </w:p>
        </w:tc>
        <w:tc>
          <w:tcPr>
            <w:tcW w:w="1137" w:type="dxa"/>
            <w:tcBorders>
              <w:top w:val="single" w:sz="4" w:space="0" w:color="auto"/>
              <w:left w:val="single" w:sz="8" w:space="0" w:color="auto"/>
              <w:bottom w:val="single" w:sz="4" w:space="0" w:color="auto"/>
              <w:right w:val="single" w:sz="8" w:space="0" w:color="auto"/>
            </w:tcBorders>
            <w:shd w:val="clear" w:color="auto" w:fill="auto"/>
          </w:tcPr>
          <w:p w14:paraId="1071EC4F" w14:textId="16470975"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8" w:space="0" w:color="auto"/>
              <w:bottom w:val="single" w:sz="4" w:space="0" w:color="auto"/>
              <w:right w:val="single" w:sz="8" w:space="0" w:color="auto"/>
            </w:tcBorders>
            <w:shd w:val="clear" w:color="auto" w:fill="auto"/>
            <w:vAlign w:val="center"/>
          </w:tcPr>
          <w:p w14:paraId="7D833DDB" w14:textId="4BE39B67" w:rsidR="00880C4F" w:rsidRDefault="00880C4F" w:rsidP="00880C4F">
            <w:pPr>
              <w:jc w:val="center"/>
              <w:rPr>
                <w:rFonts w:ascii="Calibri" w:hAnsi="Calibri" w:cs="Calibri"/>
                <w:sz w:val="20"/>
                <w:szCs w:val="20"/>
              </w:rPr>
            </w:pPr>
          </w:p>
        </w:tc>
      </w:tr>
      <w:tr w:rsidR="00880C4F" w14:paraId="6441FB52" w14:textId="77777777" w:rsidTr="007E3961">
        <w:trPr>
          <w:trHeight w:val="213"/>
        </w:trPr>
        <w:tc>
          <w:tcPr>
            <w:tcW w:w="1427" w:type="dxa"/>
            <w:vMerge/>
            <w:tcBorders>
              <w:left w:val="single" w:sz="4" w:space="0" w:color="auto"/>
              <w:right w:val="single" w:sz="4" w:space="0" w:color="auto"/>
            </w:tcBorders>
            <w:shd w:val="clear" w:color="auto" w:fill="auto"/>
            <w:vAlign w:val="center"/>
          </w:tcPr>
          <w:p w14:paraId="38C0F56B"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4" w:space="0" w:color="auto"/>
              <w:right w:val="single" w:sz="8" w:space="0" w:color="auto"/>
            </w:tcBorders>
            <w:shd w:val="clear" w:color="auto" w:fill="auto"/>
            <w:vAlign w:val="center"/>
          </w:tcPr>
          <w:p w14:paraId="5D93DBD7" w14:textId="3E428793" w:rsidR="00880C4F" w:rsidRDefault="00880C4F" w:rsidP="00880C4F">
            <w:pPr>
              <w:jc w:val="center"/>
              <w:rPr>
                <w:rFonts w:ascii="Calibri" w:hAnsi="Calibri" w:cs="Calibri"/>
                <w:b/>
                <w:sz w:val="20"/>
                <w:szCs w:val="20"/>
              </w:rPr>
            </w:pPr>
            <w:r w:rsidRPr="00622134">
              <w:t xml:space="preserve">Bahar </w:t>
            </w:r>
          </w:p>
        </w:tc>
        <w:tc>
          <w:tcPr>
            <w:tcW w:w="2708" w:type="dxa"/>
            <w:tcBorders>
              <w:top w:val="single" w:sz="4" w:space="0" w:color="auto"/>
              <w:left w:val="single" w:sz="8" w:space="0" w:color="auto"/>
              <w:bottom w:val="single" w:sz="4" w:space="0" w:color="auto"/>
              <w:right w:val="single" w:sz="8" w:space="0" w:color="auto"/>
            </w:tcBorders>
            <w:shd w:val="clear" w:color="auto" w:fill="auto"/>
          </w:tcPr>
          <w:p w14:paraId="0C65BC5F" w14:textId="1957E37A" w:rsidR="00880C4F" w:rsidRDefault="00880C4F" w:rsidP="00880C4F">
            <w:pPr>
              <w:jc w:val="center"/>
              <w:rPr>
                <w:rFonts w:ascii="Calibri" w:hAnsi="Calibri" w:cs="Calibri"/>
                <w:sz w:val="20"/>
                <w:szCs w:val="20"/>
              </w:rPr>
            </w:pPr>
            <w:r w:rsidRPr="00622134">
              <w:t> Milletlerarası Özel Hukuku</w:t>
            </w: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35F84641" w14:textId="5BBE8753"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8" w:space="0" w:color="auto"/>
              <w:bottom w:val="single" w:sz="4" w:space="0" w:color="auto"/>
              <w:right w:val="single" w:sz="8" w:space="0" w:color="auto"/>
            </w:tcBorders>
            <w:shd w:val="clear" w:color="auto" w:fill="auto"/>
          </w:tcPr>
          <w:p w14:paraId="10ABF8DE" w14:textId="375A6A59"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8" w:space="0" w:color="auto"/>
              <w:bottom w:val="single" w:sz="4" w:space="0" w:color="auto"/>
              <w:right w:val="single" w:sz="8" w:space="0" w:color="auto"/>
            </w:tcBorders>
            <w:shd w:val="clear" w:color="auto" w:fill="auto"/>
            <w:vAlign w:val="center"/>
          </w:tcPr>
          <w:p w14:paraId="30771A8A" w14:textId="60684F2D" w:rsidR="00880C4F" w:rsidRDefault="00880C4F" w:rsidP="00880C4F">
            <w:pPr>
              <w:jc w:val="center"/>
              <w:rPr>
                <w:rFonts w:ascii="Calibri" w:hAnsi="Calibri" w:cs="Calibri"/>
                <w:sz w:val="20"/>
                <w:szCs w:val="20"/>
              </w:rPr>
            </w:pPr>
          </w:p>
        </w:tc>
      </w:tr>
      <w:tr w:rsidR="00880C4F" w14:paraId="6B8C3A62" w14:textId="77777777" w:rsidTr="007E3961">
        <w:trPr>
          <w:trHeight w:val="213"/>
        </w:trPr>
        <w:tc>
          <w:tcPr>
            <w:tcW w:w="1427" w:type="dxa"/>
            <w:vMerge/>
            <w:tcBorders>
              <w:left w:val="single" w:sz="4" w:space="0" w:color="auto"/>
              <w:right w:val="single" w:sz="4" w:space="0" w:color="auto"/>
            </w:tcBorders>
            <w:shd w:val="clear" w:color="auto" w:fill="auto"/>
            <w:vAlign w:val="center"/>
          </w:tcPr>
          <w:p w14:paraId="525354CD"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4" w:space="0" w:color="auto"/>
              <w:right w:val="single" w:sz="8" w:space="0" w:color="auto"/>
            </w:tcBorders>
            <w:shd w:val="clear" w:color="auto" w:fill="auto"/>
            <w:vAlign w:val="center"/>
          </w:tcPr>
          <w:p w14:paraId="61E91868" w14:textId="7915A83A" w:rsidR="00880C4F" w:rsidRDefault="00880C4F" w:rsidP="00880C4F">
            <w:pPr>
              <w:jc w:val="center"/>
              <w:rPr>
                <w:rFonts w:ascii="Calibri" w:hAnsi="Calibri" w:cs="Calibri"/>
                <w:b/>
                <w:sz w:val="20"/>
                <w:szCs w:val="20"/>
              </w:rPr>
            </w:pPr>
            <w:r w:rsidRPr="00622134">
              <w:rPr>
                <w:b/>
              </w:rPr>
              <w:t xml:space="preserve">Dönem </w:t>
            </w:r>
          </w:p>
        </w:tc>
        <w:tc>
          <w:tcPr>
            <w:tcW w:w="2708" w:type="dxa"/>
            <w:tcBorders>
              <w:top w:val="single" w:sz="4" w:space="0" w:color="auto"/>
              <w:left w:val="single" w:sz="8" w:space="0" w:color="auto"/>
              <w:bottom w:val="single" w:sz="4" w:space="0" w:color="auto"/>
              <w:right w:val="single" w:sz="8" w:space="0" w:color="auto"/>
            </w:tcBorders>
            <w:shd w:val="clear" w:color="auto" w:fill="auto"/>
            <w:vAlign w:val="center"/>
          </w:tcPr>
          <w:p w14:paraId="10B3B6A1" w14:textId="4EE3A87D" w:rsidR="00880C4F" w:rsidRDefault="00880C4F" w:rsidP="00880C4F">
            <w:pPr>
              <w:jc w:val="center"/>
              <w:rPr>
                <w:rFonts w:ascii="Calibri" w:hAnsi="Calibri" w:cs="Calibri"/>
                <w:sz w:val="20"/>
                <w:szCs w:val="20"/>
              </w:rPr>
            </w:pPr>
            <w:r w:rsidRPr="00622134">
              <w:rPr>
                <w:b/>
              </w:rPr>
              <w:t xml:space="preserve">Dersin Adı </w:t>
            </w: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5971F0D7" w14:textId="0EC3A126" w:rsidR="00880C4F" w:rsidRDefault="00880C4F" w:rsidP="00880C4F">
            <w:pPr>
              <w:jc w:val="center"/>
              <w:rPr>
                <w:rFonts w:ascii="Calibri" w:hAnsi="Calibri" w:cs="Calibri"/>
                <w:sz w:val="20"/>
                <w:szCs w:val="20"/>
              </w:rPr>
            </w:pPr>
            <w:r w:rsidRPr="00622134">
              <w:rPr>
                <w:b/>
              </w:rPr>
              <w:t xml:space="preserve">Haftalık Saati </w:t>
            </w:r>
          </w:p>
        </w:tc>
        <w:tc>
          <w:tcPr>
            <w:tcW w:w="1137" w:type="dxa"/>
            <w:tcBorders>
              <w:top w:val="single" w:sz="4" w:space="0" w:color="auto"/>
              <w:left w:val="single" w:sz="8" w:space="0" w:color="auto"/>
              <w:bottom w:val="single" w:sz="4" w:space="0" w:color="auto"/>
              <w:right w:val="single" w:sz="8" w:space="0" w:color="auto"/>
            </w:tcBorders>
            <w:shd w:val="clear" w:color="auto" w:fill="auto"/>
            <w:vAlign w:val="center"/>
          </w:tcPr>
          <w:p w14:paraId="03314459" w14:textId="0209EB33" w:rsidR="00880C4F" w:rsidRDefault="00880C4F" w:rsidP="00880C4F">
            <w:pPr>
              <w:jc w:val="center"/>
              <w:rPr>
                <w:rFonts w:ascii="Calibri" w:hAnsi="Calibri" w:cs="Calibri"/>
                <w:sz w:val="20"/>
                <w:szCs w:val="20"/>
              </w:rPr>
            </w:pPr>
            <w:r w:rsidRPr="00622134">
              <w:rPr>
                <w:b/>
              </w:rPr>
              <w:t xml:space="preserve">Öğrenci Sayısı </w:t>
            </w:r>
          </w:p>
        </w:tc>
        <w:tc>
          <w:tcPr>
            <w:tcW w:w="1184" w:type="dxa"/>
            <w:tcBorders>
              <w:top w:val="single" w:sz="4" w:space="0" w:color="auto"/>
              <w:left w:val="single" w:sz="8" w:space="0" w:color="auto"/>
              <w:bottom w:val="single" w:sz="4" w:space="0" w:color="auto"/>
              <w:right w:val="single" w:sz="8" w:space="0" w:color="auto"/>
            </w:tcBorders>
            <w:shd w:val="clear" w:color="auto" w:fill="auto"/>
            <w:vAlign w:val="center"/>
          </w:tcPr>
          <w:p w14:paraId="1417AE73" w14:textId="28491BB6" w:rsidR="00880C4F" w:rsidRDefault="00880C4F" w:rsidP="00880C4F">
            <w:pPr>
              <w:jc w:val="center"/>
              <w:rPr>
                <w:rFonts w:ascii="Calibri" w:hAnsi="Calibri" w:cs="Calibri"/>
                <w:sz w:val="20"/>
                <w:szCs w:val="20"/>
              </w:rPr>
            </w:pPr>
            <w:r w:rsidRPr="00622134">
              <w:rPr>
                <w:b/>
              </w:rPr>
              <w:t xml:space="preserve">Akademik Yıl </w:t>
            </w:r>
          </w:p>
        </w:tc>
      </w:tr>
      <w:tr w:rsidR="00880C4F" w14:paraId="0D9C50C0" w14:textId="77777777" w:rsidTr="007E3961">
        <w:trPr>
          <w:trHeight w:val="213"/>
        </w:trPr>
        <w:tc>
          <w:tcPr>
            <w:tcW w:w="1427" w:type="dxa"/>
            <w:vMerge/>
            <w:tcBorders>
              <w:left w:val="single" w:sz="4" w:space="0" w:color="auto"/>
              <w:right w:val="single" w:sz="4" w:space="0" w:color="auto"/>
            </w:tcBorders>
            <w:shd w:val="clear" w:color="auto" w:fill="auto"/>
            <w:vAlign w:val="center"/>
          </w:tcPr>
          <w:p w14:paraId="7DA8B2D1"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4" w:space="0" w:color="auto"/>
              <w:right w:val="single" w:sz="8" w:space="0" w:color="auto"/>
            </w:tcBorders>
            <w:shd w:val="clear" w:color="auto" w:fill="auto"/>
            <w:vAlign w:val="center"/>
          </w:tcPr>
          <w:p w14:paraId="4BE0E773" w14:textId="454206D6" w:rsidR="00880C4F" w:rsidRDefault="00880C4F" w:rsidP="00880C4F">
            <w:pPr>
              <w:jc w:val="center"/>
              <w:rPr>
                <w:rFonts w:ascii="Calibri" w:hAnsi="Calibri" w:cs="Calibri"/>
                <w:b/>
                <w:sz w:val="20"/>
                <w:szCs w:val="20"/>
              </w:rPr>
            </w:pPr>
          </w:p>
        </w:tc>
        <w:tc>
          <w:tcPr>
            <w:tcW w:w="2708" w:type="dxa"/>
            <w:tcBorders>
              <w:top w:val="single" w:sz="4" w:space="0" w:color="auto"/>
              <w:left w:val="single" w:sz="8" w:space="0" w:color="auto"/>
              <w:bottom w:val="single" w:sz="4" w:space="0" w:color="auto"/>
              <w:right w:val="single" w:sz="8" w:space="0" w:color="auto"/>
            </w:tcBorders>
            <w:shd w:val="clear" w:color="auto" w:fill="auto"/>
            <w:vAlign w:val="center"/>
          </w:tcPr>
          <w:p w14:paraId="0E1BF36F" w14:textId="28BF12D4" w:rsidR="00880C4F" w:rsidRDefault="00880C4F" w:rsidP="00880C4F">
            <w:pPr>
              <w:jc w:val="center"/>
              <w:rPr>
                <w:rFonts w:ascii="Calibri" w:hAnsi="Calibri" w:cs="Calibri"/>
                <w:sz w:val="20"/>
                <w:szCs w:val="20"/>
              </w:rPr>
            </w:pP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615695D4" w14:textId="5190C670" w:rsidR="00880C4F" w:rsidRDefault="00880C4F" w:rsidP="00880C4F">
            <w:pPr>
              <w:jc w:val="center"/>
              <w:rPr>
                <w:rFonts w:ascii="Calibri" w:hAnsi="Calibri" w:cs="Calibri"/>
                <w:sz w:val="20"/>
                <w:szCs w:val="20"/>
              </w:rPr>
            </w:pPr>
            <w:r w:rsidRPr="00622134">
              <w:rPr>
                <w:b/>
              </w:rPr>
              <w:t xml:space="preserve">Teorik </w:t>
            </w:r>
          </w:p>
        </w:tc>
        <w:tc>
          <w:tcPr>
            <w:tcW w:w="1137" w:type="dxa"/>
            <w:tcBorders>
              <w:top w:val="single" w:sz="4" w:space="0" w:color="auto"/>
              <w:left w:val="single" w:sz="8" w:space="0" w:color="auto"/>
              <w:bottom w:val="single" w:sz="4" w:space="0" w:color="auto"/>
              <w:right w:val="single" w:sz="8" w:space="0" w:color="auto"/>
            </w:tcBorders>
            <w:shd w:val="clear" w:color="auto" w:fill="auto"/>
          </w:tcPr>
          <w:p w14:paraId="51BEE22C" w14:textId="3A199866" w:rsidR="00880C4F" w:rsidRDefault="00880C4F" w:rsidP="00880C4F">
            <w:pPr>
              <w:jc w:val="center"/>
              <w:rPr>
                <w:rFonts w:ascii="Calibri" w:hAnsi="Calibri" w:cs="Calibri"/>
                <w:sz w:val="20"/>
                <w:szCs w:val="20"/>
              </w:rPr>
            </w:pPr>
            <w:r w:rsidRPr="00622134">
              <w:rPr>
                <w:b/>
              </w:rPr>
              <w:t xml:space="preserve">Uygulama </w:t>
            </w:r>
          </w:p>
        </w:tc>
        <w:tc>
          <w:tcPr>
            <w:tcW w:w="1184" w:type="dxa"/>
            <w:tcBorders>
              <w:top w:val="single" w:sz="4" w:space="0" w:color="auto"/>
              <w:left w:val="single" w:sz="8" w:space="0" w:color="auto"/>
              <w:bottom w:val="single" w:sz="4" w:space="0" w:color="auto"/>
              <w:right w:val="single" w:sz="8" w:space="0" w:color="auto"/>
            </w:tcBorders>
            <w:shd w:val="clear" w:color="auto" w:fill="auto"/>
            <w:vAlign w:val="center"/>
          </w:tcPr>
          <w:p w14:paraId="22F78B00" w14:textId="6BDD9633" w:rsidR="00880C4F" w:rsidRDefault="00880C4F" w:rsidP="00880C4F">
            <w:pPr>
              <w:jc w:val="center"/>
              <w:rPr>
                <w:rFonts w:ascii="Calibri" w:hAnsi="Calibri" w:cs="Calibri"/>
                <w:sz w:val="20"/>
                <w:szCs w:val="20"/>
              </w:rPr>
            </w:pPr>
          </w:p>
        </w:tc>
      </w:tr>
      <w:tr w:rsidR="00880C4F" w14:paraId="0CE2197A" w14:textId="77777777" w:rsidTr="007E3961">
        <w:trPr>
          <w:trHeight w:val="213"/>
        </w:trPr>
        <w:tc>
          <w:tcPr>
            <w:tcW w:w="1427" w:type="dxa"/>
            <w:vMerge/>
            <w:tcBorders>
              <w:left w:val="single" w:sz="4" w:space="0" w:color="auto"/>
              <w:right w:val="single" w:sz="4" w:space="0" w:color="auto"/>
            </w:tcBorders>
            <w:shd w:val="clear" w:color="auto" w:fill="auto"/>
            <w:vAlign w:val="center"/>
          </w:tcPr>
          <w:p w14:paraId="40D28FBF"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4" w:space="0" w:color="auto"/>
              <w:right w:val="single" w:sz="8" w:space="0" w:color="auto"/>
            </w:tcBorders>
            <w:shd w:val="clear" w:color="auto" w:fill="auto"/>
            <w:vAlign w:val="center"/>
          </w:tcPr>
          <w:p w14:paraId="68E15C7D" w14:textId="013638E7" w:rsidR="00880C4F" w:rsidRDefault="00880C4F" w:rsidP="00880C4F">
            <w:pPr>
              <w:jc w:val="center"/>
              <w:rPr>
                <w:rFonts w:ascii="Calibri" w:hAnsi="Calibri" w:cs="Calibri"/>
                <w:b/>
                <w:sz w:val="20"/>
                <w:szCs w:val="20"/>
              </w:rPr>
            </w:pPr>
            <w:r w:rsidRPr="00622134">
              <w:t xml:space="preserve">Güz </w:t>
            </w:r>
          </w:p>
        </w:tc>
        <w:tc>
          <w:tcPr>
            <w:tcW w:w="2708" w:type="dxa"/>
            <w:tcBorders>
              <w:top w:val="single" w:sz="4" w:space="0" w:color="auto"/>
              <w:left w:val="single" w:sz="8" w:space="0" w:color="auto"/>
              <w:bottom w:val="single" w:sz="4" w:space="0" w:color="auto"/>
              <w:right w:val="single" w:sz="8" w:space="0" w:color="auto"/>
            </w:tcBorders>
            <w:shd w:val="clear" w:color="auto" w:fill="auto"/>
          </w:tcPr>
          <w:p w14:paraId="073C7B61" w14:textId="1831B9BB" w:rsidR="00880C4F" w:rsidRDefault="00880C4F" w:rsidP="00880C4F">
            <w:pPr>
              <w:jc w:val="center"/>
              <w:rPr>
                <w:rFonts w:ascii="Calibri" w:hAnsi="Calibri" w:cs="Calibri"/>
                <w:sz w:val="20"/>
                <w:szCs w:val="20"/>
              </w:rPr>
            </w:pPr>
            <w:r w:rsidRPr="00622134">
              <w:t xml:space="preserve">  Hukuk Başlangıcı </w:t>
            </w:r>
          </w:p>
        </w:tc>
        <w:tc>
          <w:tcPr>
            <w:tcW w:w="1134" w:type="dxa"/>
            <w:tcBorders>
              <w:top w:val="single" w:sz="4" w:space="0" w:color="auto"/>
              <w:left w:val="single" w:sz="8" w:space="0" w:color="auto"/>
              <w:bottom w:val="single" w:sz="4" w:space="0" w:color="auto"/>
              <w:right w:val="single" w:sz="8" w:space="0" w:color="auto"/>
            </w:tcBorders>
            <w:shd w:val="clear" w:color="auto" w:fill="auto"/>
          </w:tcPr>
          <w:p w14:paraId="3655DE27" w14:textId="46AEFD2C"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8" w:space="0" w:color="auto"/>
              <w:bottom w:val="single" w:sz="4" w:space="0" w:color="auto"/>
              <w:right w:val="single" w:sz="8" w:space="0" w:color="auto"/>
            </w:tcBorders>
            <w:shd w:val="clear" w:color="auto" w:fill="auto"/>
          </w:tcPr>
          <w:p w14:paraId="17385490" w14:textId="423355D7"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8" w:space="0" w:color="auto"/>
              <w:bottom w:val="single" w:sz="4" w:space="0" w:color="auto"/>
              <w:right w:val="single" w:sz="8" w:space="0" w:color="auto"/>
            </w:tcBorders>
            <w:shd w:val="clear" w:color="auto" w:fill="auto"/>
            <w:vAlign w:val="center"/>
          </w:tcPr>
          <w:p w14:paraId="6710DC58" w14:textId="17B8D9D4" w:rsidR="00880C4F" w:rsidRDefault="00880C4F" w:rsidP="00880C4F">
            <w:pPr>
              <w:jc w:val="center"/>
              <w:rPr>
                <w:rFonts w:ascii="Calibri" w:hAnsi="Calibri" w:cs="Calibri"/>
                <w:sz w:val="20"/>
                <w:szCs w:val="20"/>
              </w:rPr>
            </w:pPr>
            <w:r w:rsidRPr="00622134">
              <w:t xml:space="preserve">2021/2022 </w:t>
            </w:r>
          </w:p>
        </w:tc>
      </w:tr>
      <w:tr w:rsidR="00880C4F" w14:paraId="42FF7F9A" w14:textId="77777777" w:rsidTr="007E3961">
        <w:trPr>
          <w:trHeight w:val="284"/>
        </w:trPr>
        <w:tc>
          <w:tcPr>
            <w:tcW w:w="1427" w:type="dxa"/>
            <w:vMerge/>
            <w:tcBorders>
              <w:left w:val="single" w:sz="4" w:space="0" w:color="auto"/>
              <w:right w:val="single" w:sz="4" w:space="0" w:color="auto"/>
            </w:tcBorders>
            <w:shd w:val="clear" w:color="auto" w:fill="auto"/>
            <w:vAlign w:val="center"/>
          </w:tcPr>
          <w:p w14:paraId="58F81A50"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8" w:space="0" w:color="auto"/>
              <w:right w:val="single" w:sz="8" w:space="0" w:color="auto"/>
            </w:tcBorders>
            <w:shd w:val="clear" w:color="auto" w:fill="auto"/>
            <w:vAlign w:val="center"/>
          </w:tcPr>
          <w:p w14:paraId="4116435B" w14:textId="5F2B8724" w:rsidR="00880C4F" w:rsidRDefault="00880C4F" w:rsidP="00880C4F">
            <w:pPr>
              <w:jc w:val="center"/>
              <w:rPr>
                <w:rFonts w:ascii="Calibri" w:hAnsi="Calibri" w:cs="Calibri"/>
                <w:b/>
                <w:sz w:val="20"/>
                <w:szCs w:val="20"/>
              </w:rPr>
            </w:pPr>
          </w:p>
        </w:tc>
        <w:tc>
          <w:tcPr>
            <w:tcW w:w="2708" w:type="dxa"/>
            <w:tcBorders>
              <w:top w:val="single" w:sz="4" w:space="0" w:color="auto"/>
              <w:left w:val="single" w:sz="8" w:space="0" w:color="auto"/>
              <w:bottom w:val="single" w:sz="8" w:space="0" w:color="auto"/>
              <w:right w:val="single" w:sz="8" w:space="0" w:color="auto"/>
            </w:tcBorders>
            <w:shd w:val="clear" w:color="auto" w:fill="auto"/>
          </w:tcPr>
          <w:p w14:paraId="0E22E12A" w14:textId="4670FAF6" w:rsidR="00880C4F" w:rsidRDefault="00880C4F" w:rsidP="00880C4F">
            <w:pPr>
              <w:jc w:val="center"/>
              <w:rPr>
                <w:rFonts w:ascii="Calibri" w:hAnsi="Calibri" w:cs="Calibri"/>
                <w:sz w:val="20"/>
                <w:szCs w:val="20"/>
              </w:rPr>
            </w:pPr>
            <w:r w:rsidRPr="00622134">
              <w:t>  Borçlar Özel Hukuku</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6B24B955" w14:textId="775891BF"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8" w:space="0" w:color="auto"/>
              <w:bottom w:val="single" w:sz="8" w:space="0" w:color="auto"/>
              <w:right w:val="single" w:sz="8" w:space="0" w:color="auto"/>
            </w:tcBorders>
            <w:shd w:val="clear" w:color="auto" w:fill="auto"/>
          </w:tcPr>
          <w:p w14:paraId="7AE6F11B" w14:textId="1BDC392F"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8" w:space="0" w:color="auto"/>
              <w:bottom w:val="single" w:sz="8" w:space="0" w:color="auto"/>
              <w:right w:val="single" w:sz="8" w:space="0" w:color="auto"/>
            </w:tcBorders>
            <w:shd w:val="clear" w:color="auto" w:fill="auto"/>
            <w:vAlign w:val="center"/>
          </w:tcPr>
          <w:p w14:paraId="08BC8323" w14:textId="0C1BF44E" w:rsidR="00880C4F" w:rsidRDefault="00880C4F" w:rsidP="00880C4F">
            <w:pPr>
              <w:jc w:val="center"/>
              <w:rPr>
                <w:rFonts w:ascii="Calibri" w:hAnsi="Calibri" w:cs="Calibri"/>
                <w:sz w:val="20"/>
                <w:szCs w:val="20"/>
              </w:rPr>
            </w:pPr>
          </w:p>
        </w:tc>
      </w:tr>
      <w:tr w:rsidR="00880C4F" w14:paraId="1F9F536B" w14:textId="77777777" w:rsidTr="007E3961">
        <w:trPr>
          <w:trHeight w:val="213"/>
        </w:trPr>
        <w:tc>
          <w:tcPr>
            <w:tcW w:w="1427" w:type="dxa"/>
            <w:vMerge/>
            <w:tcBorders>
              <w:left w:val="single" w:sz="4" w:space="0" w:color="auto"/>
              <w:bottom w:val="single" w:sz="4" w:space="0" w:color="auto"/>
              <w:right w:val="single" w:sz="4" w:space="0" w:color="auto"/>
            </w:tcBorders>
            <w:shd w:val="clear" w:color="auto" w:fill="auto"/>
            <w:vAlign w:val="center"/>
          </w:tcPr>
          <w:p w14:paraId="5ECEFF06" w14:textId="77777777" w:rsidR="00880C4F" w:rsidRDefault="00880C4F" w:rsidP="00880C4F">
            <w:pPr>
              <w:rPr>
                <w:rFonts w:ascii="Calibri" w:hAnsi="Calibri" w:cs="Calibri"/>
                <w:sz w:val="20"/>
                <w:szCs w:val="20"/>
              </w:rPr>
            </w:pPr>
          </w:p>
        </w:tc>
        <w:tc>
          <w:tcPr>
            <w:tcW w:w="1535" w:type="dxa"/>
            <w:tcBorders>
              <w:top w:val="single" w:sz="4" w:space="0" w:color="auto"/>
              <w:left w:val="single" w:sz="8" w:space="0" w:color="auto"/>
              <w:bottom w:val="single" w:sz="8" w:space="0" w:color="auto"/>
              <w:right w:val="single" w:sz="8" w:space="0" w:color="auto"/>
            </w:tcBorders>
            <w:shd w:val="clear" w:color="auto" w:fill="auto"/>
            <w:vAlign w:val="center"/>
          </w:tcPr>
          <w:p w14:paraId="461A7F57" w14:textId="6A8A9005" w:rsidR="00880C4F" w:rsidRDefault="00880C4F" w:rsidP="00880C4F">
            <w:pPr>
              <w:jc w:val="center"/>
              <w:rPr>
                <w:rFonts w:ascii="Calibri" w:hAnsi="Calibri" w:cs="Calibri"/>
                <w:b/>
                <w:sz w:val="20"/>
                <w:szCs w:val="20"/>
              </w:rPr>
            </w:pPr>
            <w:r w:rsidRPr="00622134">
              <w:t xml:space="preserve">Bahar </w:t>
            </w:r>
          </w:p>
        </w:tc>
        <w:tc>
          <w:tcPr>
            <w:tcW w:w="2708" w:type="dxa"/>
            <w:tcBorders>
              <w:top w:val="single" w:sz="4" w:space="0" w:color="auto"/>
              <w:left w:val="single" w:sz="8" w:space="0" w:color="auto"/>
              <w:bottom w:val="single" w:sz="8" w:space="0" w:color="auto"/>
              <w:right w:val="single" w:sz="8" w:space="0" w:color="auto"/>
            </w:tcBorders>
            <w:shd w:val="clear" w:color="auto" w:fill="auto"/>
          </w:tcPr>
          <w:p w14:paraId="0194179B" w14:textId="60C408C0" w:rsidR="00880C4F" w:rsidRDefault="00880C4F" w:rsidP="00880C4F">
            <w:pPr>
              <w:jc w:val="center"/>
              <w:rPr>
                <w:rFonts w:ascii="Calibri" w:hAnsi="Calibri" w:cs="Calibri"/>
                <w:sz w:val="20"/>
                <w:szCs w:val="20"/>
              </w:rPr>
            </w:pPr>
            <w:r w:rsidRPr="00622134">
              <w:t> Hukuk Başlangıcı</w:t>
            </w:r>
          </w:p>
        </w:tc>
        <w:tc>
          <w:tcPr>
            <w:tcW w:w="1134" w:type="dxa"/>
            <w:tcBorders>
              <w:top w:val="single" w:sz="4" w:space="0" w:color="auto"/>
              <w:left w:val="single" w:sz="8" w:space="0" w:color="auto"/>
              <w:bottom w:val="single" w:sz="8" w:space="0" w:color="auto"/>
              <w:right w:val="single" w:sz="8" w:space="0" w:color="auto"/>
            </w:tcBorders>
            <w:shd w:val="clear" w:color="auto" w:fill="auto"/>
          </w:tcPr>
          <w:p w14:paraId="295A5779" w14:textId="5B908E08" w:rsidR="00880C4F" w:rsidRDefault="00880C4F" w:rsidP="00880C4F">
            <w:pPr>
              <w:jc w:val="center"/>
              <w:rPr>
                <w:rFonts w:ascii="Calibri" w:hAnsi="Calibri" w:cs="Calibri"/>
                <w:sz w:val="20"/>
                <w:szCs w:val="20"/>
              </w:rPr>
            </w:pPr>
            <w:r w:rsidRPr="00622134">
              <w:t>  3</w:t>
            </w:r>
          </w:p>
        </w:tc>
        <w:tc>
          <w:tcPr>
            <w:tcW w:w="1137" w:type="dxa"/>
            <w:tcBorders>
              <w:top w:val="single" w:sz="4" w:space="0" w:color="auto"/>
              <w:left w:val="single" w:sz="8" w:space="0" w:color="auto"/>
              <w:bottom w:val="single" w:sz="8" w:space="0" w:color="auto"/>
              <w:right w:val="single" w:sz="8" w:space="0" w:color="auto"/>
            </w:tcBorders>
            <w:shd w:val="clear" w:color="auto" w:fill="auto"/>
          </w:tcPr>
          <w:p w14:paraId="09DA7F59" w14:textId="53A5B268" w:rsidR="00880C4F" w:rsidRDefault="00880C4F" w:rsidP="00880C4F">
            <w:pPr>
              <w:jc w:val="center"/>
              <w:rPr>
                <w:rFonts w:ascii="Calibri" w:hAnsi="Calibri" w:cs="Calibri"/>
                <w:sz w:val="20"/>
                <w:szCs w:val="20"/>
              </w:rPr>
            </w:pPr>
            <w:r w:rsidRPr="00622134">
              <w:t xml:space="preserve">  </w:t>
            </w:r>
          </w:p>
        </w:tc>
        <w:tc>
          <w:tcPr>
            <w:tcW w:w="1184" w:type="dxa"/>
            <w:tcBorders>
              <w:top w:val="single" w:sz="4" w:space="0" w:color="auto"/>
              <w:left w:val="single" w:sz="8" w:space="0" w:color="auto"/>
              <w:bottom w:val="single" w:sz="8" w:space="0" w:color="auto"/>
              <w:right w:val="single" w:sz="8" w:space="0" w:color="auto"/>
            </w:tcBorders>
            <w:shd w:val="clear" w:color="auto" w:fill="auto"/>
            <w:vAlign w:val="center"/>
          </w:tcPr>
          <w:p w14:paraId="1E5435C4" w14:textId="23EC57C8" w:rsidR="00880C4F" w:rsidRDefault="00880C4F" w:rsidP="00880C4F">
            <w:pPr>
              <w:jc w:val="center"/>
              <w:rPr>
                <w:rFonts w:ascii="Calibri" w:hAnsi="Calibri" w:cs="Calibri"/>
                <w:sz w:val="20"/>
                <w:szCs w:val="20"/>
              </w:rPr>
            </w:pPr>
          </w:p>
        </w:tc>
      </w:tr>
    </w:tbl>
    <w:p w14:paraId="3E4FFC56" w14:textId="77777777" w:rsidR="00282121" w:rsidRDefault="00282121" w:rsidP="00282121">
      <w:pPr>
        <w:tabs>
          <w:tab w:val="num" w:pos="709"/>
        </w:tabs>
        <w:spacing w:before="100" w:beforeAutospacing="1" w:after="100" w:afterAutospacing="1" w:line="360" w:lineRule="auto"/>
        <w:ind w:left="709"/>
        <w:jc w:val="both"/>
        <w:rPr>
          <w:rFonts w:ascii="Calibri" w:eastAsia="Calibri" w:hAnsi="Calibri" w:cs="Calibri"/>
          <w:sz w:val="22"/>
          <w:szCs w:val="22"/>
          <w:lang w:eastAsia="tr-TR"/>
        </w:rPr>
      </w:pPr>
    </w:p>
    <w:p w14:paraId="1D9043E0" w14:textId="77777777" w:rsidR="00CE4349" w:rsidRDefault="00CE4349" w:rsidP="00FD2203">
      <w:pPr>
        <w:tabs>
          <w:tab w:val="num" w:pos="360"/>
        </w:tabs>
        <w:spacing w:before="100" w:beforeAutospacing="1" w:after="100" w:afterAutospacing="1" w:line="360" w:lineRule="auto"/>
        <w:jc w:val="both"/>
        <w:rPr>
          <w:rFonts w:ascii="Calibri" w:hAnsi="Calibri" w:cs="Calibri"/>
          <w:b/>
          <w:sz w:val="22"/>
          <w:szCs w:val="22"/>
        </w:rPr>
      </w:pPr>
    </w:p>
    <w:sectPr w:rsidR="00CE4349">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6DDD6" w14:textId="77777777" w:rsidR="00B72925" w:rsidRDefault="00B72925">
      <w:r>
        <w:separator/>
      </w:r>
    </w:p>
  </w:endnote>
  <w:endnote w:type="continuationSeparator" w:id="0">
    <w:p w14:paraId="2A377584" w14:textId="77777777" w:rsidR="00B72925" w:rsidRDefault="00B72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Times">
    <w:altName w:val="Times New Roman"/>
    <w:panose1 w:val="02020603050405020304"/>
    <w:charset w:val="A2"/>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F6D7A" w14:textId="77777777" w:rsidR="00B72925" w:rsidRDefault="00B72925">
      <w:r>
        <w:separator/>
      </w:r>
    </w:p>
  </w:footnote>
  <w:footnote w:type="continuationSeparator" w:id="0">
    <w:p w14:paraId="5D5CECC0" w14:textId="77777777" w:rsidR="00B72925" w:rsidRDefault="00B729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F65016" w14:textId="0FEF1539" w:rsidR="00D61F81" w:rsidRDefault="00D61F81" w:rsidP="00D61F81">
    <w:pPr>
      <w:pStyle w:val="stbilgi"/>
      <w:jc w:val="right"/>
      <w:rPr>
        <w:rFonts w:ascii="Calibri" w:hAnsi="Calibri" w:cs="Calibri"/>
        <w:color w:val="7F7F7F"/>
        <w:sz w:val="22"/>
        <w:szCs w:val="22"/>
      </w:rPr>
    </w:pPr>
    <w:r>
      <w:rPr>
        <w:rFonts w:ascii="Calibri" w:hAnsi="Calibri" w:cs="Calibri"/>
        <w:color w:val="7F7F7F"/>
        <w:sz w:val="22"/>
        <w:szCs w:val="22"/>
        <w:lang w:val="tr-TR"/>
      </w:rPr>
      <w:t xml:space="preserve">Güncelleme tarihi: </w:t>
    </w:r>
    <w:r w:rsidR="00947FF4">
      <w:rPr>
        <w:rFonts w:ascii="Calibri" w:hAnsi="Calibri" w:cs="Calibri"/>
        <w:color w:val="7F7F7F"/>
        <w:sz w:val="22"/>
        <w:szCs w:val="22"/>
        <w:lang w:val="tr-TR"/>
      </w:rPr>
      <w:t>GG/AA/YYYY</w:t>
    </w:r>
  </w:p>
  <w:p w14:paraId="196B12B1" w14:textId="77777777" w:rsidR="00282121" w:rsidRDefault="0028212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02C88"/>
    <w:multiLevelType w:val="hybridMultilevel"/>
    <w:tmpl w:val="964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CF5BAE"/>
    <w:multiLevelType w:val="hybridMultilevel"/>
    <w:tmpl w:val="F45E6D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8863830"/>
    <w:multiLevelType w:val="hybridMultilevel"/>
    <w:tmpl w:val="AA0E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EA5F42"/>
    <w:multiLevelType w:val="hybridMultilevel"/>
    <w:tmpl w:val="5036B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72D576B"/>
    <w:multiLevelType w:val="hybridMultilevel"/>
    <w:tmpl w:val="D3C4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B33C82"/>
    <w:multiLevelType w:val="hybridMultilevel"/>
    <w:tmpl w:val="2C3EC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296429"/>
    <w:multiLevelType w:val="hybridMultilevel"/>
    <w:tmpl w:val="F8FA24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90B6DA3"/>
    <w:multiLevelType w:val="hybridMultilevel"/>
    <w:tmpl w:val="B0E0337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abstractNumId w:val="6"/>
  </w:num>
  <w:num w:numId="2">
    <w:abstractNumId w:val="3"/>
  </w:num>
  <w:num w:numId="3">
    <w:abstractNumId w:val="4"/>
  </w:num>
  <w:num w:numId="4">
    <w:abstractNumId w:val="7"/>
  </w:num>
  <w:num w:numId="5">
    <w:abstractNumId w:val="2"/>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189"/>
    <w:rsid w:val="00061AB6"/>
    <w:rsid w:val="00066FCF"/>
    <w:rsid w:val="00071510"/>
    <w:rsid w:val="000979C1"/>
    <w:rsid w:val="000C1FDF"/>
    <w:rsid w:val="000E2DF7"/>
    <w:rsid w:val="00101A64"/>
    <w:rsid w:val="00106122"/>
    <w:rsid w:val="00134146"/>
    <w:rsid w:val="0013514D"/>
    <w:rsid w:val="0013613B"/>
    <w:rsid w:val="00150BC2"/>
    <w:rsid w:val="0020061E"/>
    <w:rsid w:val="00246A2D"/>
    <w:rsid w:val="00273F0D"/>
    <w:rsid w:val="00282121"/>
    <w:rsid w:val="0028245C"/>
    <w:rsid w:val="002940A4"/>
    <w:rsid w:val="002A264C"/>
    <w:rsid w:val="002F0EE3"/>
    <w:rsid w:val="002F34DB"/>
    <w:rsid w:val="00321891"/>
    <w:rsid w:val="00387F52"/>
    <w:rsid w:val="0039328D"/>
    <w:rsid w:val="003D1F50"/>
    <w:rsid w:val="003E3C4A"/>
    <w:rsid w:val="003E4195"/>
    <w:rsid w:val="003E7EBB"/>
    <w:rsid w:val="0044027A"/>
    <w:rsid w:val="00445C05"/>
    <w:rsid w:val="004643FD"/>
    <w:rsid w:val="004B04F1"/>
    <w:rsid w:val="004E5D39"/>
    <w:rsid w:val="005417BB"/>
    <w:rsid w:val="005624AA"/>
    <w:rsid w:val="005660D8"/>
    <w:rsid w:val="0057172A"/>
    <w:rsid w:val="00573C57"/>
    <w:rsid w:val="00581BAE"/>
    <w:rsid w:val="005847CD"/>
    <w:rsid w:val="00586FF5"/>
    <w:rsid w:val="005A5983"/>
    <w:rsid w:val="005A772F"/>
    <w:rsid w:val="005B6E60"/>
    <w:rsid w:val="005C5ECE"/>
    <w:rsid w:val="005D12CA"/>
    <w:rsid w:val="005D277B"/>
    <w:rsid w:val="005D35CC"/>
    <w:rsid w:val="005D7A4A"/>
    <w:rsid w:val="005E3E4B"/>
    <w:rsid w:val="00660132"/>
    <w:rsid w:val="00685506"/>
    <w:rsid w:val="006B1037"/>
    <w:rsid w:val="006E7F07"/>
    <w:rsid w:val="007436C9"/>
    <w:rsid w:val="007649A6"/>
    <w:rsid w:val="007C31F8"/>
    <w:rsid w:val="007F6189"/>
    <w:rsid w:val="007F624D"/>
    <w:rsid w:val="00801C03"/>
    <w:rsid w:val="00815251"/>
    <w:rsid w:val="00816292"/>
    <w:rsid w:val="00855F13"/>
    <w:rsid w:val="00880C4F"/>
    <w:rsid w:val="008A1EA1"/>
    <w:rsid w:val="008C7DE2"/>
    <w:rsid w:val="008F04B0"/>
    <w:rsid w:val="0092456E"/>
    <w:rsid w:val="00947FF4"/>
    <w:rsid w:val="00950122"/>
    <w:rsid w:val="00997168"/>
    <w:rsid w:val="009B04A1"/>
    <w:rsid w:val="00A36053"/>
    <w:rsid w:val="00A433A1"/>
    <w:rsid w:val="00A526CE"/>
    <w:rsid w:val="00A65980"/>
    <w:rsid w:val="00A65F46"/>
    <w:rsid w:val="00A66AA4"/>
    <w:rsid w:val="00AB060F"/>
    <w:rsid w:val="00AC3E5C"/>
    <w:rsid w:val="00AD20FC"/>
    <w:rsid w:val="00B204AB"/>
    <w:rsid w:val="00B3019E"/>
    <w:rsid w:val="00B44824"/>
    <w:rsid w:val="00B72925"/>
    <w:rsid w:val="00B87051"/>
    <w:rsid w:val="00BE5F53"/>
    <w:rsid w:val="00BF235C"/>
    <w:rsid w:val="00C05205"/>
    <w:rsid w:val="00C11A50"/>
    <w:rsid w:val="00C430F8"/>
    <w:rsid w:val="00C569FA"/>
    <w:rsid w:val="00C57981"/>
    <w:rsid w:val="00C6486A"/>
    <w:rsid w:val="00C91755"/>
    <w:rsid w:val="00CB5DA9"/>
    <w:rsid w:val="00CE4349"/>
    <w:rsid w:val="00D01C77"/>
    <w:rsid w:val="00D21968"/>
    <w:rsid w:val="00D274BE"/>
    <w:rsid w:val="00D32048"/>
    <w:rsid w:val="00D55EA4"/>
    <w:rsid w:val="00D61770"/>
    <w:rsid w:val="00D61F81"/>
    <w:rsid w:val="00D72BDC"/>
    <w:rsid w:val="00DC2A8A"/>
    <w:rsid w:val="00DE1C3E"/>
    <w:rsid w:val="00E02C3A"/>
    <w:rsid w:val="00E21216"/>
    <w:rsid w:val="00E905CC"/>
    <w:rsid w:val="00E95FFA"/>
    <w:rsid w:val="00EB2D1A"/>
    <w:rsid w:val="00EC4B39"/>
    <w:rsid w:val="00F07E67"/>
    <w:rsid w:val="00F3734C"/>
    <w:rsid w:val="00F40E17"/>
    <w:rsid w:val="00F43ACA"/>
    <w:rsid w:val="00FD2203"/>
    <w:rsid w:val="00FF16DD"/>
    <w:rsid w:val="00FF66F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96488"/>
  <w15:chartTrackingRefBased/>
  <w15:docId w15:val="{3A70933F-7A68-4B31-AEED-3E001F9E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189"/>
    <w:rPr>
      <w:rFonts w:ascii="Times New Roman" w:eastAsia="Times New Roman" w:hAnsi="Times New Roman"/>
      <w:sz w:val="24"/>
      <w:szCs w:val="24"/>
      <w:lang w:eastAsia="en-US"/>
    </w:rPr>
  </w:style>
  <w:style w:type="paragraph" w:styleId="Heading1">
    <w:name w:val="heading 1"/>
    <w:basedOn w:val="Normal"/>
    <w:next w:val="Normal"/>
    <w:link w:val="Heading1Char"/>
    <w:qFormat/>
    <w:rsid w:val="007F6189"/>
    <w:pPr>
      <w:keepNext/>
      <w:spacing w:before="100" w:beforeAutospacing="1" w:after="100" w:afterAutospacing="1"/>
      <w:jc w:val="center"/>
      <w:outlineLvl w:val="0"/>
    </w:pPr>
    <w:rPr>
      <w:b/>
      <w:color w:val="000080"/>
      <w:szCs w:val="20"/>
      <w:lang w:val="en-AU"/>
    </w:rPr>
  </w:style>
  <w:style w:type="paragraph" w:styleId="Heading3">
    <w:name w:val="heading 3"/>
    <w:basedOn w:val="Normal"/>
    <w:next w:val="Normal"/>
    <w:link w:val="Heading3Char"/>
    <w:uiPriority w:val="9"/>
    <w:semiHidden/>
    <w:unhideWhenUsed/>
    <w:qFormat/>
    <w:rsid w:val="00FD220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6189"/>
    <w:rPr>
      <w:rFonts w:ascii="Times New Roman" w:eastAsia="Times New Roman" w:hAnsi="Times New Roman" w:cs="Times New Roman"/>
      <w:b/>
      <w:color w:val="000080"/>
      <w:sz w:val="24"/>
      <w:szCs w:val="20"/>
      <w:lang w:val="en-AU"/>
    </w:rPr>
  </w:style>
  <w:style w:type="paragraph" w:styleId="NormalWeb">
    <w:name w:val="Normal (Web)"/>
    <w:basedOn w:val="Normal"/>
    <w:rsid w:val="007F6189"/>
    <w:pP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link w:val="TitleChar"/>
    <w:qFormat/>
    <w:rsid w:val="007F6189"/>
    <w:pPr>
      <w:spacing w:before="100" w:beforeAutospacing="1" w:after="100" w:afterAutospacing="1"/>
      <w:jc w:val="center"/>
    </w:pPr>
    <w:rPr>
      <w:b/>
      <w:color w:val="000080"/>
      <w:szCs w:val="20"/>
    </w:rPr>
  </w:style>
  <w:style w:type="character" w:customStyle="1" w:styleId="TitleChar">
    <w:name w:val="Title Char"/>
    <w:link w:val="Title"/>
    <w:rsid w:val="007F6189"/>
    <w:rPr>
      <w:rFonts w:ascii="Times New Roman" w:eastAsia="Times New Roman" w:hAnsi="Times New Roman" w:cs="Times New Roman"/>
      <w:b/>
      <w:color w:val="000080"/>
      <w:sz w:val="24"/>
      <w:szCs w:val="20"/>
    </w:rPr>
  </w:style>
  <w:style w:type="paragraph" w:styleId="BodyTextIndent">
    <w:name w:val="Body Text Indent"/>
    <w:basedOn w:val="Normal"/>
    <w:link w:val="BodyTextIndentChar"/>
    <w:rsid w:val="007F6189"/>
    <w:pPr>
      <w:tabs>
        <w:tab w:val="num" w:pos="0"/>
      </w:tabs>
      <w:spacing w:before="100" w:beforeAutospacing="1" w:after="100" w:afterAutospacing="1"/>
      <w:ind w:hanging="360"/>
      <w:jc w:val="both"/>
    </w:pPr>
    <w:rPr>
      <w:rFonts w:ascii="Verdana" w:hAnsi="Verdana"/>
      <w:b/>
      <w:color w:val="000080"/>
      <w:sz w:val="22"/>
      <w:szCs w:val="20"/>
    </w:rPr>
  </w:style>
  <w:style w:type="character" w:customStyle="1" w:styleId="BodyTextIndentChar">
    <w:name w:val="Body Text Indent Char"/>
    <w:link w:val="BodyTextIndent"/>
    <w:rsid w:val="007F6189"/>
    <w:rPr>
      <w:rFonts w:ascii="Verdana" w:eastAsia="Times New Roman" w:hAnsi="Verdana" w:cs="Times New Roman"/>
      <w:b/>
      <w:color w:val="000080"/>
      <w:szCs w:val="20"/>
    </w:rPr>
  </w:style>
  <w:style w:type="paragraph" w:customStyle="1" w:styleId="desc1">
    <w:name w:val="desc1"/>
    <w:basedOn w:val="Normal"/>
    <w:rsid w:val="007F6189"/>
    <w:pPr>
      <w:spacing w:before="100" w:beforeAutospacing="1" w:after="100" w:afterAutospacing="1"/>
    </w:pPr>
    <w:rPr>
      <w:sz w:val="28"/>
      <w:szCs w:val="28"/>
      <w:lang w:eastAsia="tr-TR"/>
    </w:rPr>
  </w:style>
  <w:style w:type="paragraph" w:customStyle="1" w:styleId="stbilgi">
    <w:name w:val="Üstbilgi"/>
    <w:basedOn w:val="Normal"/>
    <w:link w:val="stbilgiChar"/>
    <w:uiPriority w:val="99"/>
    <w:rsid w:val="007F6189"/>
    <w:pPr>
      <w:tabs>
        <w:tab w:val="center" w:pos="4536"/>
        <w:tab w:val="right" w:pos="9072"/>
      </w:tabs>
    </w:pPr>
    <w:rPr>
      <w:lang w:val="x-none"/>
    </w:rPr>
  </w:style>
  <w:style w:type="character" w:customStyle="1" w:styleId="stbilgiChar">
    <w:name w:val="Üstbilgi Char"/>
    <w:link w:val="stbilgi"/>
    <w:uiPriority w:val="99"/>
    <w:rsid w:val="007F6189"/>
    <w:rPr>
      <w:rFonts w:ascii="Times New Roman" w:eastAsia="Times New Roman" w:hAnsi="Times New Roman" w:cs="Times New Roman"/>
      <w:sz w:val="24"/>
      <w:szCs w:val="24"/>
      <w:lang w:val="x-none"/>
    </w:rPr>
  </w:style>
  <w:style w:type="paragraph" w:styleId="BalloonText">
    <w:name w:val="Balloon Text"/>
    <w:basedOn w:val="Normal"/>
    <w:link w:val="BalloonTextChar"/>
    <w:uiPriority w:val="99"/>
    <w:semiHidden/>
    <w:unhideWhenUsed/>
    <w:rsid w:val="007F6189"/>
    <w:rPr>
      <w:rFonts w:ascii="Tahoma" w:hAnsi="Tahoma" w:cs="Tahoma"/>
      <w:sz w:val="16"/>
      <w:szCs w:val="16"/>
    </w:rPr>
  </w:style>
  <w:style w:type="character" w:customStyle="1" w:styleId="BalloonTextChar">
    <w:name w:val="Balloon Text Char"/>
    <w:link w:val="BalloonText"/>
    <w:uiPriority w:val="99"/>
    <w:semiHidden/>
    <w:rsid w:val="007F6189"/>
    <w:rPr>
      <w:rFonts w:ascii="Tahoma" w:eastAsia="Times New Roman" w:hAnsi="Tahoma" w:cs="Tahoma"/>
      <w:sz w:val="16"/>
      <w:szCs w:val="16"/>
    </w:rPr>
  </w:style>
  <w:style w:type="character" w:customStyle="1" w:styleId="Heading3Char">
    <w:name w:val="Heading 3 Char"/>
    <w:link w:val="Heading3"/>
    <w:uiPriority w:val="9"/>
    <w:semiHidden/>
    <w:rsid w:val="00FD2203"/>
    <w:rPr>
      <w:rFonts w:ascii="Cambria" w:eastAsia="Times New Roman" w:hAnsi="Cambria" w:cs="Times New Roman"/>
      <w:b/>
      <w:bCs/>
      <w:sz w:val="26"/>
      <w:szCs w:val="26"/>
      <w:lang w:eastAsia="en-US"/>
    </w:rPr>
  </w:style>
  <w:style w:type="paragraph" w:customStyle="1" w:styleId="Default">
    <w:name w:val="Default"/>
    <w:rsid w:val="00855F13"/>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34"/>
    <w:qFormat/>
    <w:rsid w:val="00855F13"/>
    <w:pPr>
      <w:ind w:left="720"/>
      <w:contextualSpacing/>
    </w:pPr>
    <w:rPr>
      <w:rFonts w:ascii="Times" w:eastAsia="Times" w:hAnsi="Times"/>
      <w:szCs w:val="20"/>
      <w:lang w:val="en-US" w:eastAsia="da-DK"/>
    </w:rPr>
  </w:style>
  <w:style w:type="paragraph" w:customStyle="1" w:styleId="Altbilgi">
    <w:name w:val="Altbilgi"/>
    <w:basedOn w:val="Normal"/>
    <w:link w:val="AltbilgiChar"/>
    <w:uiPriority w:val="99"/>
    <w:unhideWhenUsed/>
    <w:rsid w:val="00273F0D"/>
    <w:pPr>
      <w:tabs>
        <w:tab w:val="center" w:pos="4536"/>
        <w:tab w:val="right" w:pos="9072"/>
      </w:tabs>
    </w:pPr>
  </w:style>
  <w:style w:type="character" w:customStyle="1" w:styleId="AltbilgiChar">
    <w:name w:val="Altbilgi Char"/>
    <w:link w:val="Altbilgi"/>
    <w:uiPriority w:val="99"/>
    <w:rsid w:val="00273F0D"/>
    <w:rPr>
      <w:rFonts w:ascii="Times New Roman" w:eastAsia="Times New Roman" w:hAnsi="Times New Roman"/>
      <w:sz w:val="24"/>
      <w:szCs w:val="24"/>
      <w:lang w:eastAsia="en-US"/>
    </w:rPr>
  </w:style>
  <w:style w:type="table" w:styleId="TableGrid">
    <w:name w:val="Table Grid"/>
    <w:basedOn w:val="TableNormal"/>
    <w:uiPriority w:val="59"/>
    <w:rsid w:val="00282121"/>
    <w:rPr>
      <w:rFonts w:eastAsia="Times New Roman"/>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46A2D"/>
    <w:rPr>
      <w:color w:val="0563C1"/>
      <w:u w:val="single"/>
    </w:rPr>
  </w:style>
  <w:style w:type="character" w:customStyle="1" w:styleId="UnresolvedMention">
    <w:name w:val="Unresolved Mention"/>
    <w:uiPriority w:val="99"/>
    <w:semiHidden/>
    <w:unhideWhenUsed/>
    <w:rsid w:val="00246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49222">
      <w:bodyDiv w:val="1"/>
      <w:marLeft w:val="0"/>
      <w:marRight w:val="0"/>
      <w:marTop w:val="0"/>
      <w:marBottom w:val="0"/>
      <w:divBdr>
        <w:top w:val="none" w:sz="0" w:space="0" w:color="auto"/>
        <w:left w:val="none" w:sz="0" w:space="0" w:color="auto"/>
        <w:bottom w:val="none" w:sz="0" w:space="0" w:color="auto"/>
        <w:right w:val="none" w:sz="0" w:space="0" w:color="auto"/>
      </w:divBdr>
    </w:div>
    <w:div w:id="93597273">
      <w:bodyDiv w:val="1"/>
      <w:marLeft w:val="0"/>
      <w:marRight w:val="0"/>
      <w:marTop w:val="0"/>
      <w:marBottom w:val="0"/>
      <w:divBdr>
        <w:top w:val="none" w:sz="0" w:space="0" w:color="auto"/>
        <w:left w:val="none" w:sz="0" w:space="0" w:color="auto"/>
        <w:bottom w:val="none" w:sz="0" w:space="0" w:color="auto"/>
        <w:right w:val="none" w:sz="0" w:space="0" w:color="auto"/>
      </w:divBdr>
    </w:div>
    <w:div w:id="94786346">
      <w:bodyDiv w:val="1"/>
      <w:marLeft w:val="0"/>
      <w:marRight w:val="0"/>
      <w:marTop w:val="0"/>
      <w:marBottom w:val="0"/>
      <w:divBdr>
        <w:top w:val="none" w:sz="0" w:space="0" w:color="auto"/>
        <w:left w:val="none" w:sz="0" w:space="0" w:color="auto"/>
        <w:bottom w:val="none" w:sz="0" w:space="0" w:color="auto"/>
        <w:right w:val="none" w:sz="0" w:space="0" w:color="auto"/>
      </w:divBdr>
      <w:divsChild>
        <w:div w:id="1429036169">
          <w:marLeft w:val="0"/>
          <w:marRight w:val="0"/>
          <w:marTop w:val="0"/>
          <w:marBottom w:val="0"/>
          <w:divBdr>
            <w:top w:val="none" w:sz="0" w:space="0" w:color="auto"/>
            <w:left w:val="none" w:sz="0" w:space="0" w:color="auto"/>
            <w:bottom w:val="none" w:sz="0" w:space="0" w:color="auto"/>
            <w:right w:val="none" w:sz="0" w:space="0" w:color="auto"/>
          </w:divBdr>
        </w:div>
        <w:div w:id="1953587743">
          <w:marLeft w:val="0"/>
          <w:marRight w:val="0"/>
          <w:marTop w:val="0"/>
          <w:marBottom w:val="0"/>
          <w:divBdr>
            <w:top w:val="none" w:sz="0" w:space="0" w:color="auto"/>
            <w:left w:val="none" w:sz="0" w:space="0" w:color="auto"/>
            <w:bottom w:val="none" w:sz="0" w:space="0" w:color="auto"/>
            <w:right w:val="none" w:sz="0" w:space="0" w:color="auto"/>
          </w:divBdr>
        </w:div>
      </w:divsChild>
    </w:div>
    <w:div w:id="134758518">
      <w:bodyDiv w:val="1"/>
      <w:marLeft w:val="0"/>
      <w:marRight w:val="0"/>
      <w:marTop w:val="0"/>
      <w:marBottom w:val="0"/>
      <w:divBdr>
        <w:top w:val="none" w:sz="0" w:space="0" w:color="auto"/>
        <w:left w:val="none" w:sz="0" w:space="0" w:color="auto"/>
        <w:bottom w:val="none" w:sz="0" w:space="0" w:color="auto"/>
        <w:right w:val="none" w:sz="0" w:space="0" w:color="auto"/>
      </w:divBdr>
    </w:div>
    <w:div w:id="192040554">
      <w:bodyDiv w:val="1"/>
      <w:marLeft w:val="0"/>
      <w:marRight w:val="0"/>
      <w:marTop w:val="0"/>
      <w:marBottom w:val="0"/>
      <w:divBdr>
        <w:top w:val="none" w:sz="0" w:space="0" w:color="auto"/>
        <w:left w:val="none" w:sz="0" w:space="0" w:color="auto"/>
        <w:bottom w:val="none" w:sz="0" w:space="0" w:color="auto"/>
        <w:right w:val="none" w:sz="0" w:space="0" w:color="auto"/>
      </w:divBdr>
    </w:div>
    <w:div w:id="230846428">
      <w:bodyDiv w:val="1"/>
      <w:marLeft w:val="0"/>
      <w:marRight w:val="0"/>
      <w:marTop w:val="0"/>
      <w:marBottom w:val="0"/>
      <w:divBdr>
        <w:top w:val="none" w:sz="0" w:space="0" w:color="auto"/>
        <w:left w:val="none" w:sz="0" w:space="0" w:color="auto"/>
        <w:bottom w:val="none" w:sz="0" w:space="0" w:color="auto"/>
        <w:right w:val="none" w:sz="0" w:space="0" w:color="auto"/>
      </w:divBdr>
    </w:div>
    <w:div w:id="323509355">
      <w:bodyDiv w:val="1"/>
      <w:marLeft w:val="0"/>
      <w:marRight w:val="0"/>
      <w:marTop w:val="0"/>
      <w:marBottom w:val="0"/>
      <w:divBdr>
        <w:top w:val="none" w:sz="0" w:space="0" w:color="auto"/>
        <w:left w:val="none" w:sz="0" w:space="0" w:color="auto"/>
        <w:bottom w:val="none" w:sz="0" w:space="0" w:color="auto"/>
        <w:right w:val="none" w:sz="0" w:space="0" w:color="auto"/>
      </w:divBdr>
    </w:div>
    <w:div w:id="347412438">
      <w:bodyDiv w:val="1"/>
      <w:marLeft w:val="0"/>
      <w:marRight w:val="0"/>
      <w:marTop w:val="0"/>
      <w:marBottom w:val="0"/>
      <w:divBdr>
        <w:top w:val="none" w:sz="0" w:space="0" w:color="auto"/>
        <w:left w:val="none" w:sz="0" w:space="0" w:color="auto"/>
        <w:bottom w:val="none" w:sz="0" w:space="0" w:color="auto"/>
        <w:right w:val="none" w:sz="0" w:space="0" w:color="auto"/>
      </w:divBdr>
    </w:div>
    <w:div w:id="353770817">
      <w:bodyDiv w:val="1"/>
      <w:marLeft w:val="0"/>
      <w:marRight w:val="0"/>
      <w:marTop w:val="0"/>
      <w:marBottom w:val="0"/>
      <w:divBdr>
        <w:top w:val="none" w:sz="0" w:space="0" w:color="auto"/>
        <w:left w:val="none" w:sz="0" w:space="0" w:color="auto"/>
        <w:bottom w:val="none" w:sz="0" w:space="0" w:color="auto"/>
        <w:right w:val="none" w:sz="0" w:space="0" w:color="auto"/>
      </w:divBdr>
    </w:div>
    <w:div w:id="394015741">
      <w:bodyDiv w:val="1"/>
      <w:marLeft w:val="0"/>
      <w:marRight w:val="0"/>
      <w:marTop w:val="0"/>
      <w:marBottom w:val="0"/>
      <w:divBdr>
        <w:top w:val="none" w:sz="0" w:space="0" w:color="auto"/>
        <w:left w:val="none" w:sz="0" w:space="0" w:color="auto"/>
        <w:bottom w:val="none" w:sz="0" w:space="0" w:color="auto"/>
        <w:right w:val="none" w:sz="0" w:space="0" w:color="auto"/>
      </w:divBdr>
    </w:div>
    <w:div w:id="398285738">
      <w:bodyDiv w:val="1"/>
      <w:marLeft w:val="0"/>
      <w:marRight w:val="0"/>
      <w:marTop w:val="0"/>
      <w:marBottom w:val="0"/>
      <w:divBdr>
        <w:top w:val="none" w:sz="0" w:space="0" w:color="auto"/>
        <w:left w:val="none" w:sz="0" w:space="0" w:color="auto"/>
        <w:bottom w:val="none" w:sz="0" w:space="0" w:color="auto"/>
        <w:right w:val="none" w:sz="0" w:space="0" w:color="auto"/>
      </w:divBdr>
    </w:div>
    <w:div w:id="692339883">
      <w:bodyDiv w:val="1"/>
      <w:marLeft w:val="0"/>
      <w:marRight w:val="0"/>
      <w:marTop w:val="0"/>
      <w:marBottom w:val="0"/>
      <w:divBdr>
        <w:top w:val="none" w:sz="0" w:space="0" w:color="auto"/>
        <w:left w:val="none" w:sz="0" w:space="0" w:color="auto"/>
        <w:bottom w:val="none" w:sz="0" w:space="0" w:color="auto"/>
        <w:right w:val="none" w:sz="0" w:space="0" w:color="auto"/>
      </w:divBdr>
    </w:div>
    <w:div w:id="700476310">
      <w:bodyDiv w:val="1"/>
      <w:marLeft w:val="0"/>
      <w:marRight w:val="0"/>
      <w:marTop w:val="0"/>
      <w:marBottom w:val="0"/>
      <w:divBdr>
        <w:top w:val="none" w:sz="0" w:space="0" w:color="auto"/>
        <w:left w:val="none" w:sz="0" w:space="0" w:color="auto"/>
        <w:bottom w:val="none" w:sz="0" w:space="0" w:color="auto"/>
        <w:right w:val="none" w:sz="0" w:space="0" w:color="auto"/>
      </w:divBdr>
    </w:div>
    <w:div w:id="894244291">
      <w:bodyDiv w:val="1"/>
      <w:marLeft w:val="0"/>
      <w:marRight w:val="0"/>
      <w:marTop w:val="0"/>
      <w:marBottom w:val="0"/>
      <w:divBdr>
        <w:top w:val="none" w:sz="0" w:space="0" w:color="auto"/>
        <w:left w:val="none" w:sz="0" w:space="0" w:color="auto"/>
        <w:bottom w:val="none" w:sz="0" w:space="0" w:color="auto"/>
        <w:right w:val="none" w:sz="0" w:space="0" w:color="auto"/>
      </w:divBdr>
    </w:div>
    <w:div w:id="926495984">
      <w:bodyDiv w:val="1"/>
      <w:marLeft w:val="0"/>
      <w:marRight w:val="0"/>
      <w:marTop w:val="0"/>
      <w:marBottom w:val="0"/>
      <w:divBdr>
        <w:top w:val="none" w:sz="0" w:space="0" w:color="auto"/>
        <w:left w:val="none" w:sz="0" w:space="0" w:color="auto"/>
        <w:bottom w:val="none" w:sz="0" w:space="0" w:color="auto"/>
        <w:right w:val="none" w:sz="0" w:space="0" w:color="auto"/>
      </w:divBdr>
    </w:div>
    <w:div w:id="948665282">
      <w:bodyDiv w:val="1"/>
      <w:marLeft w:val="0"/>
      <w:marRight w:val="0"/>
      <w:marTop w:val="0"/>
      <w:marBottom w:val="0"/>
      <w:divBdr>
        <w:top w:val="none" w:sz="0" w:space="0" w:color="auto"/>
        <w:left w:val="none" w:sz="0" w:space="0" w:color="auto"/>
        <w:bottom w:val="none" w:sz="0" w:space="0" w:color="auto"/>
        <w:right w:val="none" w:sz="0" w:space="0" w:color="auto"/>
      </w:divBdr>
    </w:div>
    <w:div w:id="987323040">
      <w:bodyDiv w:val="1"/>
      <w:marLeft w:val="0"/>
      <w:marRight w:val="0"/>
      <w:marTop w:val="0"/>
      <w:marBottom w:val="0"/>
      <w:divBdr>
        <w:top w:val="none" w:sz="0" w:space="0" w:color="auto"/>
        <w:left w:val="none" w:sz="0" w:space="0" w:color="auto"/>
        <w:bottom w:val="none" w:sz="0" w:space="0" w:color="auto"/>
        <w:right w:val="none" w:sz="0" w:space="0" w:color="auto"/>
      </w:divBdr>
    </w:div>
    <w:div w:id="1035694034">
      <w:bodyDiv w:val="1"/>
      <w:marLeft w:val="0"/>
      <w:marRight w:val="0"/>
      <w:marTop w:val="0"/>
      <w:marBottom w:val="0"/>
      <w:divBdr>
        <w:top w:val="none" w:sz="0" w:space="0" w:color="auto"/>
        <w:left w:val="none" w:sz="0" w:space="0" w:color="auto"/>
        <w:bottom w:val="none" w:sz="0" w:space="0" w:color="auto"/>
        <w:right w:val="none" w:sz="0" w:space="0" w:color="auto"/>
      </w:divBdr>
    </w:div>
    <w:div w:id="1051924532">
      <w:bodyDiv w:val="1"/>
      <w:marLeft w:val="0"/>
      <w:marRight w:val="0"/>
      <w:marTop w:val="0"/>
      <w:marBottom w:val="0"/>
      <w:divBdr>
        <w:top w:val="none" w:sz="0" w:space="0" w:color="auto"/>
        <w:left w:val="none" w:sz="0" w:space="0" w:color="auto"/>
        <w:bottom w:val="none" w:sz="0" w:space="0" w:color="auto"/>
        <w:right w:val="none" w:sz="0" w:space="0" w:color="auto"/>
      </w:divBdr>
      <w:divsChild>
        <w:div w:id="380402321">
          <w:marLeft w:val="0"/>
          <w:marRight w:val="0"/>
          <w:marTop w:val="0"/>
          <w:marBottom w:val="0"/>
          <w:divBdr>
            <w:top w:val="none" w:sz="0" w:space="0" w:color="auto"/>
            <w:left w:val="none" w:sz="0" w:space="0" w:color="auto"/>
            <w:bottom w:val="none" w:sz="0" w:space="0" w:color="auto"/>
            <w:right w:val="none" w:sz="0" w:space="0" w:color="auto"/>
          </w:divBdr>
        </w:div>
        <w:div w:id="1277560706">
          <w:marLeft w:val="0"/>
          <w:marRight w:val="0"/>
          <w:marTop w:val="0"/>
          <w:marBottom w:val="0"/>
          <w:divBdr>
            <w:top w:val="none" w:sz="0" w:space="0" w:color="auto"/>
            <w:left w:val="none" w:sz="0" w:space="0" w:color="auto"/>
            <w:bottom w:val="none" w:sz="0" w:space="0" w:color="auto"/>
            <w:right w:val="none" w:sz="0" w:space="0" w:color="auto"/>
          </w:divBdr>
        </w:div>
      </w:divsChild>
    </w:div>
    <w:div w:id="1084717747">
      <w:bodyDiv w:val="1"/>
      <w:marLeft w:val="0"/>
      <w:marRight w:val="0"/>
      <w:marTop w:val="0"/>
      <w:marBottom w:val="0"/>
      <w:divBdr>
        <w:top w:val="none" w:sz="0" w:space="0" w:color="auto"/>
        <w:left w:val="none" w:sz="0" w:space="0" w:color="auto"/>
        <w:bottom w:val="none" w:sz="0" w:space="0" w:color="auto"/>
        <w:right w:val="none" w:sz="0" w:space="0" w:color="auto"/>
      </w:divBdr>
    </w:div>
    <w:div w:id="1159226328">
      <w:bodyDiv w:val="1"/>
      <w:marLeft w:val="0"/>
      <w:marRight w:val="0"/>
      <w:marTop w:val="0"/>
      <w:marBottom w:val="0"/>
      <w:divBdr>
        <w:top w:val="none" w:sz="0" w:space="0" w:color="auto"/>
        <w:left w:val="none" w:sz="0" w:space="0" w:color="auto"/>
        <w:bottom w:val="none" w:sz="0" w:space="0" w:color="auto"/>
        <w:right w:val="none" w:sz="0" w:space="0" w:color="auto"/>
      </w:divBdr>
    </w:div>
    <w:div w:id="1170561678">
      <w:bodyDiv w:val="1"/>
      <w:marLeft w:val="0"/>
      <w:marRight w:val="0"/>
      <w:marTop w:val="0"/>
      <w:marBottom w:val="0"/>
      <w:divBdr>
        <w:top w:val="none" w:sz="0" w:space="0" w:color="auto"/>
        <w:left w:val="none" w:sz="0" w:space="0" w:color="auto"/>
        <w:bottom w:val="none" w:sz="0" w:space="0" w:color="auto"/>
        <w:right w:val="none" w:sz="0" w:space="0" w:color="auto"/>
      </w:divBdr>
    </w:div>
    <w:div w:id="1223255895">
      <w:bodyDiv w:val="1"/>
      <w:marLeft w:val="0"/>
      <w:marRight w:val="0"/>
      <w:marTop w:val="0"/>
      <w:marBottom w:val="0"/>
      <w:divBdr>
        <w:top w:val="none" w:sz="0" w:space="0" w:color="auto"/>
        <w:left w:val="none" w:sz="0" w:space="0" w:color="auto"/>
        <w:bottom w:val="none" w:sz="0" w:space="0" w:color="auto"/>
        <w:right w:val="none" w:sz="0" w:space="0" w:color="auto"/>
      </w:divBdr>
    </w:div>
    <w:div w:id="1387947127">
      <w:bodyDiv w:val="1"/>
      <w:marLeft w:val="0"/>
      <w:marRight w:val="0"/>
      <w:marTop w:val="0"/>
      <w:marBottom w:val="0"/>
      <w:divBdr>
        <w:top w:val="none" w:sz="0" w:space="0" w:color="auto"/>
        <w:left w:val="none" w:sz="0" w:space="0" w:color="auto"/>
        <w:bottom w:val="none" w:sz="0" w:space="0" w:color="auto"/>
        <w:right w:val="none" w:sz="0" w:space="0" w:color="auto"/>
      </w:divBdr>
    </w:div>
    <w:div w:id="1388383549">
      <w:bodyDiv w:val="1"/>
      <w:marLeft w:val="0"/>
      <w:marRight w:val="0"/>
      <w:marTop w:val="0"/>
      <w:marBottom w:val="0"/>
      <w:divBdr>
        <w:top w:val="none" w:sz="0" w:space="0" w:color="auto"/>
        <w:left w:val="none" w:sz="0" w:space="0" w:color="auto"/>
        <w:bottom w:val="none" w:sz="0" w:space="0" w:color="auto"/>
        <w:right w:val="none" w:sz="0" w:space="0" w:color="auto"/>
      </w:divBdr>
    </w:div>
    <w:div w:id="1414470284">
      <w:bodyDiv w:val="1"/>
      <w:marLeft w:val="0"/>
      <w:marRight w:val="0"/>
      <w:marTop w:val="0"/>
      <w:marBottom w:val="0"/>
      <w:divBdr>
        <w:top w:val="none" w:sz="0" w:space="0" w:color="auto"/>
        <w:left w:val="none" w:sz="0" w:space="0" w:color="auto"/>
        <w:bottom w:val="none" w:sz="0" w:space="0" w:color="auto"/>
        <w:right w:val="none" w:sz="0" w:space="0" w:color="auto"/>
      </w:divBdr>
    </w:div>
    <w:div w:id="1515804774">
      <w:bodyDiv w:val="1"/>
      <w:marLeft w:val="0"/>
      <w:marRight w:val="0"/>
      <w:marTop w:val="0"/>
      <w:marBottom w:val="0"/>
      <w:divBdr>
        <w:top w:val="none" w:sz="0" w:space="0" w:color="auto"/>
        <w:left w:val="none" w:sz="0" w:space="0" w:color="auto"/>
        <w:bottom w:val="none" w:sz="0" w:space="0" w:color="auto"/>
        <w:right w:val="none" w:sz="0" w:space="0" w:color="auto"/>
      </w:divBdr>
    </w:div>
    <w:div w:id="1529946474">
      <w:bodyDiv w:val="1"/>
      <w:marLeft w:val="0"/>
      <w:marRight w:val="0"/>
      <w:marTop w:val="0"/>
      <w:marBottom w:val="0"/>
      <w:divBdr>
        <w:top w:val="none" w:sz="0" w:space="0" w:color="auto"/>
        <w:left w:val="none" w:sz="0" w:space="0" w:color="auto"/>
        <w:bottom w:val="none" w:sz="0" w:space="0" w:color="auto"/>
        <w:right w:val="none" w:sz="0" w:space="0" w:color="auto"/>
      </w:divBdr>
    </w:div>
    <w:div w:id="1605964411">
      <w:bodyDiv w:val="1"/>
      <w:marLeft w:val="0"/>
      <w:marRight w:val="0"/>
      <w:marTop w:val="0"/>
      <w:marBottom w:val="0"/>
      <w:divBdr>
        <w:top w:val="none" w:sz="0" w:space="0" w:color="auto"/>
        <w:left w:val="none" w:sz="0" w:space="0" w:color="auto"/>
        <w:bottom w:val="none" w:sz="0" w:space="0" w:color="auto"/>
        <w:right w:val="none" w:sz="0" w:space="0" w:color="auto"/>
      </w:divBdr>
    </w:div>
    <w:div w:id="1683438738">
      <w:bodyDiv w:val="1"/>
      <w:marLeft w:val="0"/>
      <w:marRight w:val="0"/>
      <w:marTop w:val="0"/>
      <w:marBottom w:val="0"/>
      <w:divBdr>
        <w:top w:val="none" w:sz="0" w:space="0" w:color="auto"/>
        <w:left w:val="none" w:sz="0" w:space="0" w:color="auto"/>
        <w:bottom w:val="none" w:sz="0" w:space="0" w:color="auto"/>
        <w:right w:val="none" w:sz="0" w:space="0" w:color="auto"/>
      </w:divBdr>
    </w:div>
    <w:div w:id="1760910063">
      <w:bodyDiv w:val="1"/>
      <w:marLeft w:val="0"/>
      <w:marRight w:val="0"/>
      <w:marTop w:val="0"/>
      <w:marBottom w:val="0"/>
      <w:divBdr>
        <w:top w:val="none" w:sz="0" w:space="0" w:color="auto"/>
        <w:left w:val="none" w:sz="0" w:space="0" w:color="auto"/>
        <w:bottom w:val="none" w:sz="0" w:space="0" w:color="auto"/>
        <w:right w:val="none" w:sz="0" w:space="0" w:color="auto"/>
      </w:divBdr>
    </w:div>
    <w:div w:id="1927762816">
      <w:bodyDiv w:val="1"/>
      <w:marLeft w:val="0"/>
      <w:marRight w:val="0"/>
      <w:marTop w:val="0"/>
      <w:marBottom w:val="0"/>
      <w:divBdr>
        <w:top w:val="none" w:sz="0" w:space="0" w:color="auto"/>
        <w:left w:val="none" w:sz="0" w:space="0" w:color="auto"/>
        <w:bottom w:val="none" w:sz="0" w:space="0" w:color="auto"/>
        <w:right w:val="none" w:sz="0" w:space="0" w:color="auto"/>
      </w:divBdr>
    </w:div>
    <w:div w:id="1960069524">
      <w:bodyDiv w:val="1"/>
      <w:marLeft w:val="0"/>
      <w:marRight w:val="0"/>
      <w:marTop w:val="0"/>
      <w:marBottom w:val="0"/>
      <w:divBdr>
        <w:top w:val="none" w:sz="0" w:space="0" w:color="auto"/>
        <w:left w:val="none" w:sz="0" w:space="0" w:color="auto"/>
        <w:bottom w:val="none" w:sz="0" w:space="0" w:color="auto"/>
        <w:right w:val="none" w:sz="0" w:space="0" w:color="auto"/>
      </w:divBdr>
    </w:div>
    <w:div w:id="1973320413">
      <w:bodyDiv w:val="1"/>
      <w:marLeft w:val="0"/>
      <w:marRight w:val="0"/>
      <w:marTop w:val="0"/>
      <w:marBottom w:val="0"/>
      <w:divBdr>
        <w:top w:val="none" w:sz="0" w:space="0" w:color="auto"/>
        <w:left w:val="none" w:sz="0" w:space="0" w:color="auto"/>
        <w:bottom w:val="none" w:sz="0" w:space="0" w:color="auto"/>
        <w:right w:val="none" w:sz="0" w:space="0" w:color="auto"/>
      </w:divBdr>
    </w:div>
    <w:div w:id="19913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C17552-C123-467C-9BCC-3B64CB2E3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697</Words>
  <Characters>3979</Characters>
  <Application>Microsoft Office Word</Application>
  <DocSecurity>0</DocSecurity>
  <Lines>33</Lines>
  <Paragraphs>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By NeC ® 2010 | Katilimsiz.Com</Company>
  <LinksUpToDate>false</LinksUpToDate>
  <CharactersWithSpaces>4667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Sevcan</dc:creator>
  <cp:keywords/>
  <cp:lastModifiedBy>Percem</cp:lastModifiedBy>
  <cp:revision>2</cp:revision>
  <cp:lastPrinted>2020-06-08T21:45:00Z</cp:lastPrinted>
  <dcterms:created xsi:type="dcterms:W3CDTF">2024-02-26T15:56:00Z</dcterms:created>
  <dcterms:modified xsi:type="dcterms:W3CDTF">2024-02-26T15:56:00Z</dcterms:modified>
</cp:coreProperties>
</file>