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ADC1" w14:textId="77777777" w:rsidR="001135A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F0E9B">
        <w:rPr>
          <w:rFonts w:ascii="Times New Roman" w:hAnsi="Times New Roman" w:cs="Times New Roman"/>
          <w:b/>
        </w:rPr>
        <w:t>YAKIN DOĞU ÜNİVERSİTESİ</w:t>
      </w:r>
    </w:p>
    <w:p w14:paraId="20E1C47E" w14:textId="77777777" w:rsidR="00FB512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HUKUK FAKÜLTESİ</w:t>
      </w:r>
    </w:p>
    <w:p w14:paraId="103BE786" w14:textId="77777777" w:rsidR="00FB512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BAĞIL DEĞERLENDİRME SİSTEMİ UYGULAMA ESASLARI</w:t>
      </w:r>
    </w:p>
    <w:p w14:paraId="652DB9AC" w14:textId="77777777" w:rsidR="00FB5129" w:rsidRPr="00BF0E9B" w:rsidRDefault="00FB5129" w:rsidP="00FB5129">
      <w:pPr>
        <w:jc w:val="both"/>
        <w:rPr>
          <w:rFonts w:ascii="Times New Roman" w:hAnsi="Times New Roman" w:cs="Times New Roman"/>
        </w:rPr>
      </w:pPr>
    </w:p>
    <w:p w14:paraId="2638EBF4" w14:textId="77777777" w:rsidR="00FB5129" w:rsidRPr="00BF0E9B" w:rsidRDefault="00FB5129" w:rsidP="00FB5129">
      <w:pPr>
        <w:jc w:val="both"/>
        <w:rPr>
          <w:rFonts w:ascii="Times New Roman" w:hAnsi="Times New Roman" w:cs="Times New Roman"/>
          <w:b/>
        </w:rPr>
      </w:pPr>
    </w:p>
    <w:p w14:paraId="70C0BBC4" w14:textId="77777777" w:rsidR="00FB5129" w:rsidRPr="00BF0E9B" w:rsidRDefault="00EC013C" w:rsidP="00BF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BİRİNCİ BÖLÜM</w:t>
      </w:r>
    </w:p>
    <w:p w14:paraId="202FCDC5" w14:textId="03798F6D" w:rsidR="00EC013C" w:rsidRPr="00BF0E9B" w:rsidRDefault="00EC013C" w:rsidP="00BF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Amaç, Kapsam, Tanım, Dayanak, Kısaltmalar</w:t>
      </w:r>
    </w:p>
    <w:p w14:paraId="697FF541" w14:textId="77777777" w:rsidR="00BF0E9B" w:rsidRDefault="00BF0E9B" w:rsidP="00BF0E9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F5BE7A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Amaç</w:t>
      </w:r>
    </w:p>
    <w:p w14:paraId="42994C33" w14:textId="77777777" w:rsidR="00576920" w:rsidRPr="00BF0E9B" w:rsidRDefault="00FB5129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1- </w:t>
      </w:r>
      <w:r w:rsidRPr="00BF0E9B">
        <w:rPr>
          <w:rFonts w:ascii="Times New Roman" w:hAnsi="Times New Roman" w:cs="Times New Roman"/>
        </w:rPr>
        <w:t>Bu uygulama esaslarının amacı Yakın Doğu Üniversitesi Hukuk Fakültesi’nde öğrenim gören öğrencilerin  yıl sonu başarısını belirleyen sayısal başarı ortalamasının harfle ifade edilen başarı notlarına dönüşümünde kullanılacak bağıl değerlendirme esaslarını belirlemektedir.</w:t>
      </w:r>
    </w:p>
    <w:p w14:paraId="0E0D205D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</w:p>
    <w:p w14:paraId="289F4F7A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Kapsam</w:t>
      </w:r>
    </w:p>
    <w:p w14:paraId="02B8BDF0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2- </w:t>
      </w:r>
      <w:r w:rsidRPr="00BF0E9B">
        <w:rPr>
          <w:rFonts w:ascii="Times New Roman" w:hAnsi="Times New Roman" w:cs="Times New Roman"/>
        </w:rPr>
        <w:t xml:space="preserve">Bu uygulama esasları Yakın Doğu Üniversitesi Hukuk Fakültesi’nde lisans programında öğrenim gören öğrencilerin başarı notlarının hesaplanmasında uygulanmasına karar verilen bağıl değerlendirme sisteminin uygulama usul ve esaslarını kapsar. </w:t>
      </w:r>
    </w:p>
    <w:p w14:paraId="045B3FA9" w14:textId="77777777" w:rsidR="00576920" w:rsidRPr="00BF0E9B" w:rsidRDefault="00576920" w:rsidP="00BF0E9B">
      <w:pPr>
        <w:jc w:val="both"/>
        <w:rPr>
          <w:rFonts w:ascii="Times New Roman" w:hAnsi="Times New Roman" w:cs="Times New Roman"/>
        </w:rPr>
      </w:pPr>
    </w:p>
    <w:p w14:paraId="3BA5F4F6" w14:textId="77777777" w:rsidR="00576920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Tanım</w:t>
      </w:r>
    </w:p>
    <w:p w14:paraId="68B36589" w14:textId="77777777" w:rsidR="00576920" w:rsidRPr="00BF0E9B" w:rsidRDefault="00576920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3- </w:t>
      </w:r>
      <w:r w:rsidR="00D61867" w:rsidRPr="00BF0E9B">
        <w:rPr>
          <w:rFonts w:ascii="Times New Roman" w:hAnsi="Times New Roman" w:cs="Times New Roman"/>
        </w:rPr>
        <w:t>Bağıl Değerlendirme S</w:t>
      </w:r>
      <w:r w:rsidRPr="00BF0E9B">
        <w:rPr>
          <w:rFonts w:ascii="Times New Roman" w:hAnsi="Times New Roman" w:cs="Times New Roman"/>
        </w:rPr>
        <w:t xml:space="preserve">istemi: Bir öğrencinin başarısını o öğrencinin sınava girdiği dersteki öğrencilerin başarı düzeylerine göre değerlendirmektir. </w:t>
      </w:r>
    </w:p>
    <w:p w14:paraId="454B2411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</w:p>
    <w:p w14:paraId="6EB37E35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Dayanak</w:t>
      </w:r>
    </w:p>
    <w:p w14:paraId="76FDB5E1" w14:textId="5360F471" w:rsidR="00FB5129" w:rsidRPr="00BF0E9B" w:rsidRDefault="00576920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4</w:t>
      </w:r>
      <w:r w:rsidR="007D138B" w:rsidRPr="00BF0E9B">
        <w:rPr>
          <w:rFonts w:ascii="Times New Roman" w:hAnsi="Times New Roman" w:cs="Times New Roman"/>
          <w:b/>
        </w:rPr>
        <w:t xml:space="preserve">- </w:t>
      </w:r>
      <w:r w:rsidR="007D138B" w:rsidRPr="00BF0E9B">
        <w:rPr>
          <w:rFonts w:ascii="Times New Roman" w:hAnsi="Times New Roman" w:cs="Times New Roman"/>
        </w:rPr>
        <w:t>Bu uygulama esasları Yakın Doğu Üniversitesi Lisans</w:t>
      </w:r>
      <w:r w:rsidR="00BF0E9B">
        <w:rPr>
          <w:rFonts w:ascii="Times New Roman" w:hAnsi="Times New Roman" w:cs="Times New Roman"/>
        </w:rPr>
        <w:t xml:space="preserve"> Eğitim-Öğretim Yönetmeliği’ne </w:t>
      </w:r>
      <w:r w:rsidR="007D138B" w:rsidRPr="00BF0E9B">
        <w:rPr>
          <w:rFonts w:ascii="Times New Roman" w:hAnsi="Times New Roman" w:cs="Times New Roman"/>
        </w:rPr>
        <w:t xml:space="preserve">dayanılarak hazırlanmıştır. </w:t>
      </w:r>
    </w:p>
    <w:p w14:paraId="7E37780A" w14:textId="77777777" w:rsidR="00E23656" w:rsidRPr="00BF0E9B" w:rsidRDefault="00E23656" w:rsidP="00BF0E9B">
      <w:pPr>
        <w:jc w:val="both"/>
        <w:rPr>
          <w:rFonts w:ascii="Times New Roman" w:hAnsi="Times New Roman" w:cs="Times New Roman"/>
        </w:rPr>
      </w:pPr>
    </w:p>
    <w:p w14:paraId="310508DA" w14:textId="77777777" w:rsidR="00E23656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Kısaltmalar</w:t>
      </w:r>
    </w:p>
    <w:p w14:paraId="2931585B" w14:textId="77777777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5- </w:t>
      </w:r>
      <w:r w:rsidRPr="00BF0E9B">
        <w:rPr>
          <w:rFonts w:ascii="Times New Roman" w:hAnsi="Times New Roman" w:cs="Times New Roman"/>
        </w:rPr>
        <w:t>Bu yönergede geçen;</w:t>
      </w:r>
    </w:p>
    <w:p w14:paraId="651767A2" w14:textId="3E0F9069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 xml:space="preserve">(a) BDS: </w:t>
      </w:r>
      <w:r w:rsidR="00185E8D">
        <w:rPr>
          <w:rFonts w:ascii="Times New Roman" w:hAnsi="Times New Roman" w:cs="Times New Roman"/>
        </w:rPr>
        <w:tab/>
      </w:r>
      <w:r w:rsidRPr="00BF0E9B">
        <w:rPr>
          <w:rFonts w:ascii="Times New Roman" w:hAnsi="Times New Roman" w:cs="Times New Roman"/>
        </w:rPr>
        <w:t>Bağıl Değerlendirme Sistemi</w:t>
      </w:r>
    </w:p>
    <w:p w14:paraId="4DEFA41E" w14:textId="7623E861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 xml:space="preserve">(b) HBN: </w:t>
      </w:r>
      <w:r w:rsidR="00185E8D">
        <w:rPr>
          <w:rFonts w:ascii="Times New Roman" w:hAnsi="Times New Roman" w:cs="Times New Roman"/>
        </w:rPr>
        <w:tab/>
      </w:r>
      <w:r w:rsidRPr="00BF0E9B">
        <w:rPr>
          <w:rFonts w:ascii="Times New Roman" w:hAnsi="Times New Roman" w:cs="Times New Roman"/>
        </w:rPr>
        <w:t>Ham Başarı Notu</w:t>
      </w:r>
    </w:p>
    <w:p w14:paraId="7D77ECCF" w14:textId="5A96C214" w:rsidR="00D61867" w:rsidRPr="00BF0E9B" w:rsidRDefault="00185E8D" w:rsidP="00BF0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MDS: </w:t>
      </w:r>
      <w:r>
        <w:rPr>
          <w:rFonts w:ascii="Times New Roman" w:hAnsi="Times New Roman" w:cs="Times New Roman"/>
        </w:rPr>
        <w:tab/>
      </w:r>
      <w:r w:rsidR="00D61867" w:rsidRPr="00BF0E9B">
        <w:rPr>
          <w:rFonts w:ascii="Times New Roman" w:hAnsi="Times New Roman" w:cs="Times New Roman"/>
        </w:rPr>
        <w:t>Mutlak Değerlendirme Sistemi</w:t>
      </w:r>
    </w:p>
    <w:p w14:paraId="7CC4C033" w14:textId="64A06862" w:rsidR="00B77D0D" w:rsidRPr="00BF0E9B" w:rsidRDefault="00185E8D" w:rsidP="00BF0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YSAL: </w:t>
      </w:r>
      <w:r>
        <w:rPr>
          <w:rFonts w:ascii="Times New Roman" w:hAnsi="Times New Roman" w:cs="Times New Roman"/>
        </w:rPr>
        <w:tab/>
      </w:r>
      <w:r w:rsidR="00B77D0D" w:rsidRPr="00BF0E9B">
        <w:rPr>
          <w:rFonts w:ascii="Times New Roman" w:hAnsi="Times New Roman" w:cs="Times New Roman"/>
        </w:rPr>
        <w:t xml:space="preserve">Yılsonu/Bütünleme Sınav Notu Alt Limitini, </w:t>
      </w:r>
    </w:p>
    <w:p w14:paraId="230E603C" w14:textId="13533506" w:rsidR="00205043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 w:rsidR="00185E8D">
        <w:rPr>
          <w:rFonts w:ascii="Times New Roman" w:hAnsi="Times New Roman" w:cs="Times New Roman"/>
        </w:rPr>
        <w:tab/>
      </w:r>
      <w:r w:rsidR="00205043" w:rsidRPr="00BF0E9B">
        <w:rPr>
          <w:rFonts w:ascii="Times New Roman" w:hAnsi="Times New Roman" w:cs="Times New Roman"/>
        </w:rPr>
        <w:t>ifade eder.</w:t>
      </w:r>
    </w:p>
    <w:p w14:paraId="798EB370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</w:p>
    <w:p w14:paraId="7286C120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İKİNCİ BÖLÜM</w:t>
      </w:r>
    </w:p>
    <w:p w14:paraId="36ABE921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Genel Esaslar</w:t>
      </w:r>
    </w:p>
    <w:p w14:paraId="7C1B5E3E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</w:p>
    <w:p w14:paraId="40FB66C3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Değerlendirme Sisteminin Belirlenmesi</w:t>
      </w:r>
    </w:p>
    <w:p w14:paraId="07A21299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6- </w:t>
      </w:r>
      <w:r w:rsidRPr="00BF0E9B">
        <w:rPr>
          <w:rFonts w:ascii="Times New Roman" w:hAnsi="Times New Roman" w:cs="Times New Roman"/>
        </w:rPr>
        <w:t>Yakın Doğu Üniversitesi Hukuk Fakültesi’nde değerlendirme BDS ve MDS’YE göre yapılır. Aşağıdaki durumlarda mutlak değerlendirme uygulanır.</w:t>
      </w:r>
    </w:p>
    <w:p w14:paraId="5F846AEC" w14:textId="7368EEB2" w:rsidR="00BF0E9B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a) Bağıl d</w:t>
      </w:r>
      <w:r w:rsidR="00EC013C" w:rsidRPr="00BF0E9B">
        <w:rPr>
          <w:rFonts w:ascii="Times New Roman" w:hAnsi="Times New Roman" w:cs="Times New Roman"/>
        </w:rPr>
        <w:t xml:space="preserve">eğerlendirmeye alınacak öğrenci sayısı veya mevcudu 30’dan az </w:t>
      </w:r>
      <w:r w:rsidRPr="00BF0E9B">
        <w:rPr>
          <w:rFonts w:ascii="Times New Roman" w:hAnsi="Times New Roman" w:cs="Times New Roman"/>
        </w:rPr>
        <w:tab/>
      </w:r>
      <w:r w:rsidR="00EC013C" w:rsidRPr="00BF0E9B">
        <w:rPr>
          <w:rFonts w:ascii="Times New Roman" w:hAnsi="Times New Roman" w:cs="Times New Roman"/>
        </w:rPr>
        <w:t>olan derslerde</w:t>
      </w:r>
      <w:r w:rsidRPr="00BF0E9B">
        <w:rPr>
          <w:rFonts w:ascii="Times New Roman" w:hAnsi="Times New Roman" w:cs="Times New Roman"/>
        </w:rPr>
        <w:t>,</w:t>
      </w:r>
    </w:p>
    <w:p w14:paraId="7EB0440A" w14:textId="1B9A2A96" w:rsidR="00BF0E9B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b) Tek/Üç ders sınavlarında,</w:t>
      </w:r>
    </w:p>
    <w:p w14:paraId="513EE8F4" w14:textId="04608327" w:rsidR="00EC013C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c</w:t>
      </w:r>
      <w:r w:rsidR="00EC013C" w:rsidRPr="00BF0E9B">
        <w:rPr>
          <w:rFonts w:ascii="Times New Roman" w:hAnsi="Times New Roman" w:cs="Times New Roman"/>
        </w:rPr>
        <w:t>) Lisansüstü programlarda</w:t>
      </w:r>
      <w:r w:rsidRPr="00BF0E9B">
        <w:rPr>
          <w:rFonts w:ascii="Times New Roman" w:hAnsi="Times New Roman" w:cs="Times New Roman"/>
        </w:rPr>
        <w:t>,</w:t>
      </w:r>
    </w:p>
    <w:p w14:paraId="757BB540" w14:textId="05942DA9" w:rsidR="00EC013C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d</w:t>
      </w:r>
      <w:r w:rsidR="00EC013C" w:rsidRPr="00BF0E9B">
        <w:rPr>
          <w:rFonts w:ascii="Times New Roman" w:hAnsi="Times New Roman" w:cs="Times New Roman"/>
        </w:rPr>
        <w:t>) Önlisans programlarında</w:t>
      </w:r>
      <w:r w:rsidRPr="00BF0E9B">
        <w:rPr>
          <w:rFonts w:ascii="Times New Roman" w:hAnsi="Times New Roman" w:cs="Times New Roman"/>
        </w:rPr>
        <w:t>.</w:t>
      </w:r>
    </w:p>
    <w:p w14:paraId="25E54593" w14:textId="77777777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</w:p>
    <w:p w14:paraId="67AACC7A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</w:p>
    <w:p w14:paraId="1E734761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lastRenderedPageBreak/>
        <w:t>Notların Hesaplanması ve Arşivlenmesi</w:t>
      </w:r>
    </w:p>
    <w:p w14:paraId="47860CA9" w14:textId="77777777" w:rsidR="007D138B" w:rsidRPr="00BF0E9B" w:rsidRDefault="00EC013C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7- </w:t>
      </w:r>
      <w:r w:rsidRPr="00BF0E9B">
        <w:rPr>
          <w:rFonts w:ascii="Times New Roman" w:hAnsi="Times New Roman" w:cs="Times New Roman"/>
        </w:rPr>
        <w:t xml:space="preserve">Her iki değerlendirme sisteminde notların hesaplanmasına ilişkin işlemler öğrenci otomasyon programıyla yapılır. </w:t>
      </w:r>
      <w:r w:rsidR="00EF6E87" w:rsidRPr="00BF0E9B">
        <w:rPr>
          <w:rFonts w:ascii="Times New Roman" w:hAnsi="Times New Roman" w:cs="Times New Roman"/>
        </w:rPr>
        <w:t>Otomasyon programına işlenen notlara ilişkin tüm verilerin güvenli şekilde yedeklenerek arşivlenmesinden fakülte sekreterliği sorumludur.</w:t>
      </w:r>
    </w:p>
    <w:p w14:paraId="7CA0809D" w14:textId="77777777" w:rsidR="00EF6E87" w:rsidRPr="00BF0E9B" w:rsidRDefault="00EF6E87" w:rsidP="00BF0E9B">
      <w:pPr>
        <w:jc w:val="both"/>
        <w:rPr>
          <w:rFonts w:ascii="Times New Roman" w:hAnsi="Times New Roman" w:cs="Times New Roman"/>
        </w:rPr>
      </w:pPr>
    </w:p>
    <w:p w14:paraId="34730358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Öğretim Elemanlarının Sorumluluğu</w:t>
      </w:r>
    </w:p>
    <w:p w14:paraId="3B5407A2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 xml:space="preserve">Madde 8- </w:t>
      </w:r>
      <w:r w:rsidRPr="00BF0E9B">
        <w:rPr>
          <w:rFonts w:ascii="Times New Roman" w:hAnsi="Times New Roman" w:cs="Times New Roman"/>
        </w:rPr>
        <w:t>Dersin sorumlu öğretim elemanları, öğrencilerinin notlarının belirlenen süreler içinde üniversite otomasyon sistemine girilmesinden sorumludur.</w:t>
      </w:r>
    </w:p>
    <w:p w14:paraId="21B5A254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</w:p>
    <w:p w14:paraId="50212723" w14:textId="77777777" w:rsidR="002B2723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Yılsonu/Bütünleme Sınav Notu Alt Limiti</w:t>
      </w:r>
      <w:r w:rsidR="002B2723" w:rsidRPr="00BF0E9B">
        <w:rPr>
          <w:rFonts w:ascii="Times New Roman" w:hAnsi="Times New Roman" w:cs="Times New Roman"/>
          <w:b/>
        </w:rPr>
        <w:t xml:space="preserve"> (YSAL)</w:t>
      </w:r>
    </w:p>
    <w:p w14:paraId="22E75384" w14:textId="6FC34923" w:rsidR="002B2723" w:rsidRPr="00BF0E9B" w:rsidRDefault="00EF6E8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9</w:t>
      </w:r>
      <w:r w:rsidR="002B2723" w:rsidRPr="00BF0E9B">
        <w:rPr>
          <w:rFonts w:ascii="Times New Roman" w:hAnsi="Times New Roman" w:cs="Times New Roman"/>
          <w:b/>
        </w:rPr>
        <w:t xml:space="preserve">- </w:t>
      </w:r>
      <w:r w:rsidR="002B2723" w:rsidRPr="00BF0E9B">
        <w:rPr>
          <w:rFonts w:ascii="Times New Roman" w:hAnsi="Times New Roman" w:cs="Times New Roman"/>
        </w:rPr>
        <w:t xml:space="preserve">BDS’de öğrencilerin </w:t>
      </w:r>
      <w:r w:rsidR="00336D9A">
        <w:rPr>
          <w:rFonts w:ascii="Times New Roman" w:hAnsi="Times New Roman" w:cs="Times New Roman"/>
        </w:rPr>
        <w:t xml:space="preserve">geçer not </w:t>
      </w:r>
      <w:r w:rsidR="002B2723" w:rsidRPr="00BF0E9B">
        <w:rPr>
          <w:rFonts w:ascii="Times New Roman" w:hAnsi="Times New Roman" w:cs="Times New Roman"/>
        </w:rPr>
        <w:t xml:space="preserve">için Yılsonu/Bütünleme sınavından 100 üzerinden </w:t>
      </w:r>
      <w:r w:rsidR="002B2723" w:rsidRPr="00BF0E9B">
        <w:rPr>
          <w:rFonts w:ascii="Times New Roman" w:hAnsi="Times New Roman" w:cs="Times New Roman"/>
          <w:b/>
        </w:rPr>
        <w:t>e</w:t>
      </w:r>
      <w:r w:rsidR="00BF0E9B" w:rsidRPr="00BF0E9B">
        <w:rPr>
          <w:rFonts w:ascii="Times New Roman" w:hAnsi="Times New Roman" w:cs="Times New Roman"/>
          <w:b/>
        </w:rPr>
        <w:t>n az 30</w:t>
      </w:r>
      <w:r w:rsidR="002B2723" w:rsidRPr="00BF0E9B">
        <w:rPr>
          <w:rFonts w:ascii="Times New Roman" w:hAnsi="Times New Roman" w:cs="Times New Roman"/>
        </w:rPr>
        <w:t xml:space="preserve"> almaları gerekir. Yılsonu/Bütünleme sınavında bu sınır değerinin altında not alan öğrencilere</w:t>
      </w:r>
      <w:r w:rsidR="00BF0E9B" w:rsidRPr="00BF0E9B">
        <w:rPr>
          <w:rFonts w:ascii="Times New Roman" w:hAnsi="Times New Roman" w:cs="Times New Roman"/>
          <w:b/>
        </w:rPr>
        <w:t xml:space="preserve">  </w:t>
      </w:r>
      <w:r w:rsidR="00BF0E9B" w:rsidRPr="00BF0E9B">
        <w:rPr>
          <w:rFonts w:ascii="Times New Roman" w:hAnsi="Times New Roman" w:cs="Times New Roman"/>
        </w:rPr>
        <w:t xml:space="preserve"> ve </w:t>
      </w:r>
      <w:r w:rsidR="002B2723" w:rsidRPr="00BF0E9B">
        <w:rPr>
          <w:rFonts w:ascii="Times New Roman" w:hAnsi="Times New Roman" w:cs="Times New Roman"/>
        </w:rPr>
        <w:t xml:space="preserve">Yılsonu/Bütünleme sınavlarına girmeyen öğrencilere </w:t>
      </w:r>
      <w:r w:rsidR="00BF0E9B" w:rsidRPr="00BF0E9B">
        <w:rPr>
          <w:rFonts w:ascii="Times New Roman" w:hAnsi="Times New Roman" w:cs="Times New Roman"/>
          <w:b/>
        </w:rPr>
        <w:t>FF</w:t>
      </w:r>
      <w:r w:rsidR="002B2723" w:rsidRPr="00BF0E9B">
        <w:rPr>
          <w:rFonts w:ascii="Times New Roman" w:hAnsi="Times New Roman" w:cs="Times New Roman"/>
        </w:rPr>
        <w:t xml:space="preserve"> harf notu verilir. Bir birimde uygulanacak bu alt sınır, ilgili birim kurul kararı ile yükseltilebilir/düşürülebilir. </w:t>
      </w:r>
    </w:p>
    <w:p w14:paraId="1F7BB4B7" w14:textId="77777777" w:rsidR="00EF6E87" w:rsidRPr="00BF0E9B" w:rsidRDefault="00EF6E87" w:rsidP="00BF0E9B">
      <w:pPr>
        <w:jc w:val="both"/>
        <w:rPr>
          <w:rFonts w:ascii="Times New Roman" w:hAnsi="Times New Roman" w:cs="Times New Roman"/>
        </w:rPr>
      </w:pPr>
    </w:p>
    <w:p w14:paraId="67D08813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Dönem Sonu Ham Başarı Notunun Hesaplanması</w:t>
      </w:r>
    </w:p>
    <w:p w14:paraId="46013890" w14:textId="77777777" w:rsidR="00EF6E87" w:rsidRPr="00BF0E9B" w:rsidRDefault="00EF6E8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10- </w:t>
      </w:r>
      <w:r w:rsidRPr="00BF0E9B">
        <w:rPr>
          <w:rFonts w:ascii="Times New Roman" w:hAnsi="Times New Roman" w:cs="Times New Roman"/>
        </w:rPr>
        <w:t xml:space="preserve">Öğretim elemanlarının yapılan sınavlara verdiği ağırlık oranlarına göre alınmış olunan vize, ödev vb. notlar ile final notları ortalamasının toplamı sonucu ham başarı notu (HBN) belirlenir. </w:t>
      </w:r>
    </w:p>
    <w:p w14:paraId="37E3C939" w14:textId="77777777" w:rsidR="002B2723" w:rsidRPr="00BF0E9B" w:rsidRDefault="002B2723" w:rsidP="00BF0E9B">
      <w:pPr>
        <w:jc w:val="both"/>
        <w:rPr>
          <w:rFonts w:ascii="Times New Roman" w:hAnsi="Times New Roman" w:cs="Times New Roman"/>
        </w:rPr>
      </w:pPr>
    </w:p>
    <w:p w14:paraId="38AB728A" w14:textId="77777777" w:rsidR="00EF6E87" w:rsidRDefault="00EF6E87" w:rsidP="00BF0E9B">
      <w:pPr>
        <w:jc w:val="both"/>
      </w:pPr>
    </w:p>
    <w:p w14:paraId="2455E204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ÜÇÜNCÜ BÖLÜM</w:t>
      </w:r>
    </w:p>
    <w:p w14:paraId="0DCC6AAE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Mutlak Değerlendirme Sistemi (MDS)</w:t>
      </w:r>
    </w:p>
    <w:p w14:paraId="762543AA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</w:p>
    <w:p w14:paraId="0EA1C247" w14:textId="77777777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 xml:space="preserve">Değerlendirme Yöntemi </w:t>
      </w:r>
    </w:p>
    <w:p w14:paraId="6EA6D876" w14:textId="77777777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 xml:space="preserve">MADDE 11- </w:t>
      </w:r>
      <w:r w:rsidRPr="00BF0E9B">
        <w:rPr>
          <w:color w:val="auto"/>
        </w:rPr>
        <w:t>Mutlak değerlendirme sistemi, bir öğrencinin başarısını, öğrencinin ait olduğu gruptaki diğer öğrencilerin başarısına göre değil, her bir öğrencinin notunu bağımsız olarak, önceden belirlenmiş belirli mutlak standartlara göre değerlendirir.</w:t>
      </w:r>
    </w:p>
    <w:p w14:paraId="11CB0953" w14:textId="77777777" w:rsidR="00EF6E87" w:rsidRPr="00BF0E9B" w:rsidRDefault="00EF6E87" w:rsidP="00BF0E9B">
      <w:pPr>
        <w:pStyle w:val="Default"/>
        <w:jc w:val="both"/>
        <w:rPr>
          <w:color w:val="auto"/>
        </w:rPr>
      </w:pPr>
    </w:p>
    <w:p w14:paraId="353182B4" w14:textId="77777777" w:rsidR="00EF6E87" w:rsidRPr="00BF0E9B" w:rsidRDefault="00EF6E87" w:rsidP="00BF0E9B">
      <w:pPr>
        <w:pStyle w:val="Default"/>
        <w:jc w:val="both"/>
        <w:rPr>
          <w:b/>
          <w:bCs/>
          <w:color w:val="auto"/>
        </w:rPr>
      </w:pPr>
      <w:r w:rsidRPr="00BF0E9B">
        <w:rPr>
          <w:b/>
          <w:bCs/>
          <w:color w:val="auto"/>
        </w:rPr>
        <w:t xml:space="preserve">Harf Notlarının Hesaplanması </w:t>
      </w:r>
    </w:p>
    <w:p w14:paraId="47700D28" w14:textId="647B0F57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>MADDE 12-</w:t>
      </w:r>
      <w:r w:rsidR="00444B23" w:rsidRPr="00BF0E9B">
        <w:rPr>
          <w:b/>
          <w:bCs/>
          <w:color w:val="auto"/>
        </w:rPr>
        <w:t xml:space="preserve"> </w:t>
      </w:r>
      <w:r w:rsidRPr="00BF0E9B">
        <w:rPr>
          <w:color w:val="auto"/>
        </w:rPr>
        <w:t xml:space="preserve">MDS’nde, öğrencilerin HBN’ları </w:t>
      </w:r>
      <w:r w:rsidRPr="00BF0E9B">
        <w:rPr>
          <w:b/>
          <w:bCs/>
          <w:color w:val="auto"/>
        </w:rPr>
        <w:t>Tablo 1</w:t>
      </w:r>
      <w:r w:rsidRPr="00BF0E9B">
        <w:rPr>
          <w:bCs/>
          <w:color w:val="auto"/>
        </w:rPr>
        <w:t xml:space="preserve">’de </w:t>
      </w:r>
      <w:r w:rsidRPr="00BF0E9B">
        <w:rPr>
          <w:color w:val="auto"/>
        </w:rPr>
        <w:t>gösterilen “Mutlak Aralıklar”a göre başarı notu olarak harf notuna çevrilir.</w:t>
      </w:r>
    </w:p>
    <w:p w14:paraId="5F0A48FB" w14:textId="289EA851" w:rsidR="00444B23" w:rsidRPr="00BF0E9B" w:rsidRDefault="00444B23" w:rsidP="00BF0E9B">
      <w:pPr>
        <w:pStyle w:val="Default"/>
        <w:jc w:val="both"/>
        <w:rPr>
          <w:color w:val="auto"/>
        </w:rPr>
      </w:pPr>
    </w:p>
    <w:p w14:paraId="30B5823C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</w:p>
    <w:p w14:paraId="3E52154F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DÖRDÜNCÜ BÖLÜM</w:t>
      </w:r>
    </w:p>
    <w:p w14:paraId="6E08458C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Bağıl Değerlendirme Sistemi (BDS)</w:t>
      </w:r>
    </w:p>
    <w:p w14:paraId="4E61017F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</w:p>
    <w:p w14:paraId="7A8345DE" w14:textId="77777777" w:rsidR="00EF6E87" w:rsidRPr="00BF0E9B" w:rsidRDefault="00EF6E87" w:rsidP="00BF0E9B">
      <w:pPr>
        <w:pStyle w:val="Default"/>
        <w:rPr>
          <w:color w:val="auto"/>
        </w:rPr>
      </w:pPr>
      <w:r w:rsidRPr="00BF0E9B">
        <w:rPr>
          <w:b/>
          <w:bCs/>
          <w:color w:val="auto"/>
        </w:rPr>
        <w:t xml:space="preserve">Değerlendirme Yöntemi </w:t>
      </w:r>
    </w:p>
    <w:p w14:paraId="191C4299" w14:textId="77777777" w:rsidR="00EF6E87" w:rsidRPr="00BF0E9B" w:rsidRDefault="00EF6E87" w:rsidP="00BF0E9B">
      <w:pPr>
        <w:pStyle w:val="Default"/>
        <w:jc w:val="both"/>
        <w:rPr>
          <w:b/>
        </w:rPr>
      </w:pPr>
      <w:r w:rsidRPr="00BF0E9B">
        <w:rPr>
          <w:b/>
          <w:bCs/>
          <w:color w:val="auto"/>
        </w:rPr>
        <w:t xml:space="preserve">MADDE 13- </w:t>
      </w:r>
      <w:r w:rsidRPr="00BF0E9B">
        <w:rPr>
          <w:color w:val="auto"/>
        </w:rPr>
        <w:t xml:space="preserve">BDS, bir öğrencinin başarısını mutlak standartlara göre değil </w:t>
      </w:r>
      <w:bookmarkStart w:id="1" w:name="OLE_LINK1"/>
      <w:bookmarkStart w:id="2" w:name="OLE_LINK2"/>
      <w:r w:rsidRPr="00BF0E9B">
        <w:rPr>
          <w:color w:val="auto"/>
        </w:rPr>
        <w:t>öğrencinin ait olduğu grubun genel başarısına göre değerlendiren istatistiksel bir yöntemdir</w:t>
      </w:r>
      <w:bookmarkEnd w:id="1"/>
      <w:bookmarkEnd w:id="2"/>
      <w:r w:rsidRPr="00BF0E9B">
        <w:rPr>
          <w:color w:val="auto"/>
        </w:rPr>
        <w:t xml:space="preserve">. Bu sistemde bir notun, grubun HBN ortalamasından büyük olması başarının artması, küçük olması ise başarının azalması olarak yorumlanır. </w:t>
      </w:r>
    </w:p>
    <w:p w14:paraId="6C339F40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</w:p>
    <w:p w14:paraId="137158E2" w14:textId="77777777" w:rsidR="007D138B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Bağıl Değerlendirmeye Katma Sınırları</w:t>
      </w:r>
    </w:p>
    <w:p w14:paraId="7E6B88AD" w14:textId="77777777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</w:t>
      </w:r>
      <w:r w:rsidR="00A227EE" w:rsidRPr="00BF0E9B">
        <w:rPr>
          <w:rFonts w:ascii="Times New Roman" w:hAnsi="Times New Roman" w:cs="Times New Roman"/>
          <w:b/>
        </w:rPr>
        <w:t>e 14</w:t>
      </w:r>
      <w:r w:rsidRPr="00BF0E9B">
        <w:rPr>
          <w:rFonts w:ascii="Times New Roman" w:hAnsi="Times New Roman" w:cs="Times New Roman"/>
          <w:b/>
        </w:rPr>
        <w:t xml:space="preserve">- </w:t>
      </w:r>
      <w:r w:rsidR="00B77D0D" w:rsidRPr="00BF0E9B">
        <w:rPr>
          <w:rFonts w:ascii="Times New Roman" w:hAnsi="Times New Roman" w:cs="Times New Roman"/>
        </w:rPr>
        <w:t xml:space="preserve">BDS </w:t>
      </w:r>
      <w:r w:rsidRPr="00BF0E9B">
        <w:rPr>
          <w:rFonts w:ascii="Times New Roman" w:hAnsi="Times New Roman" w:cs="Times New Roman"/>
        </w:rPr>
        <w:t xml:space="preserve">öğrenci sayısının 30 ve üzerinde olduğu dersler için çalıştırılır. Öğrenci sayısı 30’un altında ise öğrencinin o dersteki </w:t>
      </w:r>
      <w:r w:rsidR="008E0C39" w:rsidRPr="00BF0E9B">
        <w:rPr>
          <w:rFonts w:ascii="Times New Roman" w:hAnsi="Times New Roman" w:cs="Times New Roman"/>
        </w:rPr>
        <w:t xml:space="preserve">başarı notu </w:t>
      </w:r>
      <w:r w:rsidR="00E95E78" w:rsidRPr="00BF0E9B">
        <w:rPr>
          <w:rFonts w:ascii="Times New Roman" w:hAnsi="Times New Roman" w:cs="Times New Roman"/>
        </w:rPr>
        <w:t xml:space="preserve">HBN’nun </w:t>
      </w:r>
      <w:r w:rsidR="008E0C39" w:rsidRPr="00BF0E9B">
        <w:rPr>
          <w:rFonts w:ascii="Times New Roman" w:hAnsi="Times New Roman" w:cs="Times New Roman"/>
        </w:rPr>
        <w:t>T</w:t>
      </w:r>
      <w:r w:rsidRPr="00BF0E9B">
        <w:rPr>
          <w:rFonts w:ascii="Times New Roman" w:hAnsi="Times New Roman" w:cs="Times New Roman"/>
        </w:rPr>
        <w:t xml:space="preserve">ablo 1’deki karşılığına göre verilir. </w:t>
      </w:r>
    </w:p>
    <w:p w14:paraId="7E6745FC" w14:textId="77777777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</w:p>
    <w:p w14:paraId="5AF4DF8A" w14:textId="665B9F6F" w:rsidR="00E95E78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lastRenderedPageBreak/>
        <w:t>Madde 15</w:t>
      </w:r>
      <w:r w:rsidR="00E95E78" w:rsidRPr="00BF0E9B">
        <w:rPr>
          <w:rFonts w:ascii="Times New Roman" w:hAnsi="Times New Roman" w:cs="Times New Roman"/>
          <w:b/>
        </w:rPr>
        <w:t>-</w:t>
      </w:r>
      <w:r w:rsidR="00C32EDF" w:rsidRPr="00BF0E9B">
        <w:rPr>
          <w:rFonts w:ascii="Times New Roman" w:hAnsi="Times New Roman" w:cs="Times New Roman"/>
        </w:rPr>
        <w:t xml:space="preserve"> Bir d</w:t>
      </w:r>
      <w:r w:rsidR="007A0467">
        <w:rPr>
          <w:rFonts w:ascii="Times New Roman" w:hAnsi="Times New Roman" w:cs="Times New Roman"/>
        </w:rPr>
        <w:t>ersteki sınıfın başarı düzeyi %60</w:t>
      </w:r>
      <w:r w:rsidR="00463408">
        <w:rPr>
          <w:rFonts w:ascii="Times New Roman" w:hAnsi="Times New Roman" w:cs="Times New Roman"/>
        </w:rPr>
        <w:t xml:space="preserve"> ve/veya üstü ise o dersin değerlendirilmesinde</w:t>
      </w:r>
      <w:r w:rsidR="00C32EDF" w:rsidRPr="00BF0E9B">
        <w:rPr>
          <w:rFonts w:ascii="Times New Roman" w:hAnsi="Times New Roman" w:cs="Times New Roman"/>
        </w:rPr>
        <w:t xml:space="preserve"> BDS uygulanmaz. </w:t>
      </w:r>
      <w:r w:rsidR="00E95E78" w:rsidRPr="00BF0E9B">
        <w:rPr>
          <w:rFonts w:ascii="Times New Roman" w:hAnsi="Times New Roman" w:cs="Times New Roman"/>
        </w:rPr>
        <w:t xml:space="preserve"> </w:t>
      </w:r>
      <w:r w:rsidR="00C32EDF" w:rsidRPr="00BF0E9B">
        <w:rPr>
          <w:rFonts w:ascii="Times New Roman" w:hAnsi="Times New Roman" w:cs="Times New Roman"/>
        </w:rPr>
        <w:t>Başarı düzeyinin</w:t>
      </w:r>
      <w:r w:rsidR="007A0467">
        <w:rPr>
          <w:rFonts w:ascii="Times New Roman" w:hAnsi="Times New Roman" w:cs="Times New Roman"/>
        </w:rPr>
        <w:t xml:space="preserve"> % 60</w:t>
      </w:r>
      <w:r w:rsidR="00E95E78" w:rsidRPr="00BF0E9B">
        <w:rPr>
          <w:rFonts w:ascii="Times New Roman" w:hAnsi="Times New Roman" w:cs="Times New Roman"/>
        </w:rPr>
        <w:t xml:space="preserve"> ve/veya üzeri olması durumunda öğrencilerin harf notu HBN’nun Tablo 1’deki karşılığına göre belirlenir. </w:t>
      </w:r>
    </w:p>
    <w:p w14:paraId="7F3088DF" w14:textId="084A5C8A" w:rsidR="007D138B" w:rsidRPr="00BF0E9B" w:rsidRDefault="00A227EE" w:rsidP="00BF0E9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BF0E9B">
        <w:rPr>
          <w:rFonts w:ascii="Times New Roman" w:hAnsi="Times New Roman"/>
          <w:b/>
          <w:sz w:val="24"/>
          <w:szCs w:val="24"/>
        </w:rPr>
        <w:t>Madde 16</w:t>
      </w:r>
      <w:r w:rsidR="007D138B" w:rsidRPr="00BF0E9B">
        <w:rPr>
          <w:rFonts w:ascii="Times New Roman" w:hAnsi="Times New Roman"/>
          <w:b/>
          <w:sz w:val="24"/>
          <w:szCs w:val="24"/>
        </w:rPr>
        <w:t xml:space="preserve">- </w:t>
      </w:r>
      <w:r w:rsidR="007D138B" w:rsidRPr="00BF0E9B">
        <w:rPr>
          <w:rFonts w:ascii="Times New Roman" w:hAnsi="Times New Roman"/>
          <w:sz w:val="24"/>
          <w:szCs w:val="24"/>
        </w:rPr>
        <w:t xml:space="preserve">Bir dersteki </w:t>
      </w:r>
      <w:r w:rsidR="007A0467">
        <w:rPr>
          <w:rFonts w:ascii="Times New Roman" w:hAnsi="Times New Roman"/>
          <w:sz w:val="24"/>
          <w:szCs w:val="24"/>
        </w:rPr>
        <w:t>final notu 20’nin</w:t>
      </w:r>
      <w:r w:rsidR="008E0C39" w:rsidRPr="00BF0E9B">
        <w:rPr>
          <w:rFonts w:ascii="Times New Roman" w:hAnsi="Times New Roman"/>
          <w:sz w:val="24"/>
          <w:szCs w:val="24"/>
        </w:rPr>
        <w:t xml:space="preserve"> </w:t>
      </w:r>
      <w:r w:rsidR="007D138B" w:rsidRPr="00BF0E9B">
        <w:rPr>
          <w:rFonts w:ascii="Times New Roman" w:hAnsi="Times New Roman"/>
          <w:sz w:val="24"/>
          <w:szCs w:val="24"/>
        </w:rPr>
        <w:t xml:space="preserve"> altında olan öğrencilerin notları, o derste bağıl değerlendirme hesabına katılma</w:t>
      </w:r>
      <w:r w:rsidR="008E0C39" w:rsidRPr="00BF0E9B">
        <w:rPr>
          <w:rFonts w:ascii="Times New Roman" w:hAnsi="Times New Roman"/>
          <w:sz w:val="24"/>
          <w:szCs w:val="24"/>
        </w:rPr>
        <w:t xml:space="preserve">z ve bu öğrenciler o dersten </w:t>
      </w:r>
      <w:r w:rsidR="007D138B" w:rsidRPr="00BF0E9B">
        <w:rPr>
          <w:rFonts w:ascii="Times New Roman" w:hAnsi="Times New Roman"/>
          <w:sz w:val="24"/>
          <w:szCs w:val="24"/>
        </w:rPr>
        <w:t>F</w:t>
      </w:r>
      <w:r w:rsidR="008E0C39" w:rsidRPr="00BF0E9B">
        <w:rPr>
          <w:rFonts w:ascii="Times New Roman" w:hAnsi="Times New Roman"/>
          <w:sz w:val="24"/>
          <w:szCs w:val="24"/>
        </w:rPr>
        <w:t>F</w:t>
      </w:r>
      <w:r w:rsidR="007D138B" w:rsidRPr="00BF0E9B">
        <w:rPr>
          <w:rFonts w:ascii="Times New Roman" w:hAnsi="Times New Roman"/>
          <w:sz w:val="24"/>
          <w:szCs w:val="24"/>
        </w:rPr>
        <w:t xml:space="preserve"> notu alır. </w:t>
      </w:r>
    </w:p>
    <w:p w14:paraId="069EEA98" w14:textId="77777777" w:rsidR="00D1031A" w:rsidRPr="00BF0E9B" w:rsidRDefault="00A227EE" w:rsidP="00BF0E9B">
      <w:pPr>
        <w:pStyle w:val="NormalWeb"/>
        <w:rPr>
          <w:rFonts w:ascii="Times New Roman" w:hAnsi="Times New Roman"/>
          <w:b/>
          <w:sz w:val="24"/>
          <w:szCs w:val="24"/>
        </w:rPr>
      </w:pPr>
      <w:r w:rsidRPr="00BF0E9B">
        <w:rPr>
          <w:rFonts w:ascii="Times New Roman" w:hAnsi="Times New Roman"/>
          <w:b/>
          <w:sz w:val="24"/>
          <w:szCs w:val="24"/>
        </w:rPr>
        <w:t>Harf Notlarının Hesaplanmas</w:t>
      </w:r>
      <w:r w:rsidR="00D1031A" w:rsidRPr="00BF0E9B">
        <w:rPr>
          <w:rFonts w:ascii="Times New Roman" w:hAnsi="Times New Roman"/>
          <w:b/>
          <w:sz w:val="24"/>
          <w:szCs w:val="24"/>
        </w:rPr>
        <w:t>ı</w:t>
      </w:r>
    </w:p>
    <w:p w14:paraId="107FEFAF" w14:textId="45D0FBB8" w:rsidR="00444B23" w:rsidRPr="00111957" w:rsidRDefault="00BF0E9B" w:rsidP="00BF0E9B">
      <w:pPr>
        <w:pStyle w:val="Default"/>
        <w:jc w:val="both"/>
        <w:rPr>
          <w:color w:val="auto"/>
        </w:rPr>
      </w:pPr>
      <w:r>
        <w:rPr>
          <w:rFonts w:asciiTheme="minorHAnsi" w:hAnsiTheme="minorHAnsi"/>
          <w:b/>
        </w:rPr>
        <w:t>Madde 17</w:t>
      </w:r>
      <w:r w:rsidR="00D1031A" w:rsidRPr="00D1031A">
        <w:rPr>
          <w:rFonts w:asciiTheme="minorHAnsi" w:hAnsiTheme="minorHAnsi"/>
          <w:b/>
        </w:rPr>
        <w:t>-</w:t>
      </w:r>
      <w:r w:rsidR="00444B23">
        <w:rPr>
          <w:rFonts w:asciiTheme="minorHAnsi" w:hAnsiTheme="minorHAnsi"/>
          <w:b/>
        </w:rPr>
        <w:t xml:space="preserve"> </w:t>
      </w:r>
      <w:r w:rsidR="00444B23">
        <w:rPr>
          <w:color w:val="auto"/>
        </w:rPr>
        <w:t xml:space="preserve">(1) </w:t>
      </w:r>
      <w:r w:rsidR="00444B23" w:rsidRPr="00111957">
        <w:rPr>
          <w:color w:val="auto"/>
        </w:rPr>
        <w:t>BDS’de, HBN değerlerinin harf notlarına çevrilmesinde değerlendirmeye katılan öğrencilerin HBN’larının aritmetik ortalaması (</w:t>
      </w:r>
      <w:r w:rsidR="00444B23" w:rsidRPr="00111957">
        <w:rPr>
          <w:b/>
          <w:color w:val="auto"/>
        </w:rPr>
        <w:sym w:font="Symbol" w:char="F06D"/>
      </w:r>
      <w:r w:rsidR="00444B23" w:rsidRPr="00111957">
        <w:rPr>
          <w:color w:val="auto"/>
        </w:rPr>
        <w:t>) ve standart sapması (</w:t>
      </w:r>
      <w:r w:rsidR="00444B23" w:rsidRPr="00111957">
        <w:rPr>
          <w:b/>
          <w:color w:val="auto"/>
        </w:rPr>
        <w:sym w:font="Symbol" w:char="F073"/>
      </w:r>
      <w:r w:rsidR="00444B23" w:rsidRPr="00111957">
        <w:rPr>
          <w:color w:val="auto"/>
        </w:rPr>
        <w:t>) esas alınır. Bu değerlerin hesaplanmasında ise, X bağıl değerlendirmeye dâh</w:t>
      </w:r>
      <w:r>
        <w:rPr>
          <w:color w:val="auto"/>
        </w:rPr>
        <w:t>il edilen bir öğrencinin HBN'si</w:t>
      </w:r>
      <w:r w:rsidR="00444B23" w:rsidRPr="00111957">
        <w:rPr>
          <w:color w:val="auto"/>
        </w:rPr>
        <w:t xml:space="preserve"> ve N, bağıl değerlendirmeye katılan öğrenci sayısını göstermek üzere aşağıdaki formüller kullanılır:</w:t>
      </w:r>
    </w:p>
    <w:p w14:paraId="5575386E" w14:textId="656870DA" w:rsidR="00A227EE" w:rsidRDefault="00444B23" w:rsidP="00BF0E9B">
      <w:pPr>
        <w:pStyle w:val="Default"/>
        <w:ind w:left="708" w:firstLine="708"/>
        <w:rPr>
          <w:color w:val="auto"/>
          <w:position w:val="-26"/>
          <w:sz w:val="23"/>
          <w:szCs w:val="23"/>
        </w:rPr>
      </w:pPr>
      <w:r w:rsidRPr="00111957">
        <w:rPr>
          <w:color w:val="auto"/>
          <w:position w:val="-24"/>
          <w:sz w:val="23"/>
          <w:szCs w:val="23"/>
        </w:rPr>
        <w:object w:dxaOrig="1280" w:dyaOrig="740" w14:anchorId="3B1FC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7" o:title=""/>
          </v:shape>
          <o:OLEObject Type="Embed" ProgID="Equation.3" ShapeID="_x0000_i1025" DrawAspect="Content" ObjectID="_1622623840" r:id="rId8"/>
        </w:object>
      </w:r>
      <w:r w:rsidRPr="00111957">
        <w:rPr>
          <w:color w:val="auto"/>
          <w:sz w:val="23"/>
          <w:szCs w:val="23"/>
        </w:rPr>
        <w:t xml:space="preserve">     ,     </w:t>
      </w:r>
      <w:r w:rsidRPr="00111957">
        <w:rPr>
          <w:color w:val="auto"/>
          <w:position w:val="-26"/>
          <w:sz w:val="23"/>
          <w:szCs w:val="23"/>
        </w:rPr>
        <w:object w:dxaOrig="2060" w:dyaOrig="820" w14:anchorId="4C7A724E">
          <v:shape id="_x0000_i1026" type="#_x0000_t75" style="width:104.25pt;height:41.25pt" o:ole="">
            <v:imagedata r:id="rId9" o:title=""/>
          </v:shape>
          <o:OLEObject Type="Embed" ProgID="Equation.DSMT4" ShapeID="_x0000_i1026" DrawAspect="Content" ObjectID="_1622623841" r:id="rId10"/>
        </w:object>
      </w:r>
    </w:p>
    <w:p w14:paraId="72BE5A1F" w14:textId="77777777" w:rsidR="00444B23" w:rsidRPr="00444B23" w:rsidRDefault="00444B23" w:rsidP="00BF0E9B">
      <w:pPr>
        <w:pStyle w:val="Default"/>
        <w:ind w:left="708" w:firstLine="708"/>
        <w:rPr>
          <w:color w:val="auto"/>
          <w:sz w:val="23"/>
          <w:szCs w:val="23"/>
        </w:rPr>
      </w:pPr>
    </w:p>
    <w:p w14:paraId="0D02C88E" w14:textId="77777777" w:rsidR="00A227EE" w:rsidRDefault="00A227EE" w:rsidP="00BF0E9B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A227EE">
        <w:rPr>
          <w:rFonts w:asciiTheme="minorHAnsi" w:hAnsiTheme="minorHAnsi"/>
          <w:b/>
          <w:sz w:val="24"/>
          <w:szCs w:val="24"/>
        </w:rPr>
        <w:t>BEŞİNCİ BÖLÜM</w:t>
      </w:r>
    </w:p>
    <w:p w14:paraId="7C6406CB" w14:textId="0B944BEE" w:rsidR="00A227EE" w:rsidRDefault="00A227EE" w:rsidP="00BF0E9B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Özel Hükümler</w:t>
      </w:r>
    </w:p>
    <w:p w14:paraId="2465A0FE" w14:textId="77777777" w:rsidR="00576920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Bütünleme Sınavları</w:t>
      </w:r>
    </w:p>
    <w:p w14:paraId="056D9544" w14:textId="32F944AF" w:rsidR="00D61867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18</w:t>
      </w:r>
      <w:r w:rsidR="00DE5C9F" w:rsidRPr="00BF0E9B">
        <w:rPr>
          <w:rFonts w:ascii="Times New Roman" w:hAnsi="Times New Roman" w:cs="Times New Roman"/>
          <w:b/>
        </w:rPr>
        <w:t>-</w:t>
      </w:r>
      <w:r w:rsidR="00463408">
        <w:rPr>
          <w:rFonts w:ascii="Times New Roman" w:hAnsi="Times New Roman" w:cs="Times New Roman"/>
        </w:rPr>
        <w:t xml:space="preserve"> Bütünleme sınavın</w:t>
      </w:r>
      <w:r w:rsidR="00CD06AF">
        <w:rPr>
          <w:rFonts w:ascii="Times New Roman" w:hAnsi="Times New Roman" w:cs="Times New Roman"/>
        </w:rPr>
        <w:t>ın</w:t>
      </w:r>
      <w:r w:rsidR="00DE5C9F" w:rsidRPr="00BF0E9B">
        <w:rPr>
          <w:rFonts w:ascii="Times New Roman" w:hAnsi="Times New Roman" w:cs="Times New Roman"/>
        </w:rPr>
        <w:t xml:space="preserve"> harf notları </w:t>
      </w:r>
      <w:r w:rsidR="00463408">
        <w:rPr>
          <w:rFonts w:ascii="Times New Roman" w:hAnsi="Times New Roman" w:cs="Times New Roman"/>
        </w:rPr>
        <w:t>final sınavında oluşan aralıklara göre belirlenir.</w:t>
      </w:r>
    </w:p>
    <w:p w14:paraId="0E7F06D0" w14:textId="77777777" w:rsidR="00463408" w:rsidRDefault="00463408" w:rsidP="00BF0E9B">
      <w:pPr>
        <w:jc w:val="both"/>
        <w:rPr>
          <w:rFonts w:ascii="Times New Roman" w:hAnsi="Times New Roman" w:cs="Times New Roman"/>
          <w:b/>
        </w:rPr>
      </w:pPr>
    </w:p>
    <w:p w14:paraId="5803F24C" w14:textId="77777777" w:rsidR="00A227EE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Diğer Sınavların Belirlenmesi</w:t>
      </w:r>
    </w:p>
    <w:p w14:paraId="2A7327F9" w14:textId="77777777" w:rsidR="002A6941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19</w:t>
      </w:r>
      <w:r w:rsidR="002A6941" w:rsidRPr="00BF0E9B">
        <w:rPr>
          <w:rFonts w:ascii="Times New Roman" w:hAnsi="Times New Roman" w:cs="Times New Roman"/>
          <w:b/>
        </w:rPr>
        <w:t xml:space="preserve">- </w:t>
      </w:r>
      <w:r w:rsidR="002A6941" w:rsidRPr="00BF0E9B">
        <w:rPr>
          <w:rFonts w:ascii="Times New Roman" w:hAnsi="Times New Roman" w:cs="Times New Roman"/>
        </w:rPr>
        <w:t xml:space="preserve">Üç ders, tek ders, yükseltme vb. sınavların değerlendirilmesinde, söz konusu sınavda alınan HBN kabul edilerek MDS aralıkları kullanılır. </w:t>
      </w:r>
    </w:p>
    <w:p w14:paraId="1ED1578C" w14:textId="77777777" w:rsidR="00A313DA" w:rsidRPr="00BF0E9B" w:rsidRDefault="00A313DA" w:rsidP="00BF0E9B">
      <w:pPr>
        <w:jc w:val="both"/>
        <w:rPr>
          <w:rFonts w:ascii="Times New Roman" w:hAnsi="Times New Roman" w:cs="Times New Roman"/>
          <w:b/>
        </w:rPr>
      </w:pPr>
    </w:p>
    <w:p w14:paraId="60185266" w14:textId="77777777" w:rsidR="002A6941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Yürürlük</w:t>
      </w:r>
    </w:p>
    <w:p w14:paraId="201E0A45" w14:textId="0F3C45D1" w:rsidR="00E64B47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20</w:t>
      </w:r>
      <w:r w:rsidR="00DE5C9F" w:rsidRPr="00BF0E9B">
        <w:rPr>
          <w:rFonts w:ascii="Times New Roman" w:hAnsi="Times New Roman" w:cs="Times New Roman"/>
          <w:b/>
        </w:rPr>
        <w:t>-</w:t>
      </w:r>
      <w:r w:rsidR="00DE5C9F" w:rsidRPr="00BF0E9B">
        <w:rPr>
          <w:rFonts w:ascii="Times New Roman" w:hAnsi="Times New Roman" w:cs="Times New Roman"/>
        </w:rPr>
        <w:t xml:space="preserve"> </w:t>
      </w:r>
      <w:r w:rsidR="00BF0E9B">
        <w:rPr>
          <w:rFonts w:ascii="Times New Roman" w:hAnsi="Times New Roman" w:cs="Times New Roman"/>
        </w:rPr>
        <w:t>Bu esaslar, 2017-2018</w:t>
      </w:r>
      <w:r w:rsidR="00E64B47" w:rsidRPr="00BF0E9B">
        <w:rPr>
          <w:rFonts w:ascii="Times New Roman" w:hAnsi="Times New Roman" w:cs="Times New Roman"/>
        </w:rPr>
        <w:t xml:space="preserve"> akademik yılı </w:t>
      </w:r>
      <w:r w:rsidR="00BF0E9B">
        <w:rPr>
          <w:rFonts w:ascii="Times New Roman" w:hAnsi="Times New Roman" w:cs="Times New Roman"/>
        </w:rPr>
        <w:t>final</w:t>
      </w:r>
      <w:r w:rsidR="00E64B47" w:rsidRPr="00BF0E9B">
        <w:rPr>
          <w:rFonts w:ascii="Times New Roman" w:hAnsi="Times New Roman" w:cs="Times New Roman"/>
        </w:rPr>
        <w:t xml:space="preserve"> sınavlarından itibaren uygulanmak üzere yürürlüğe girer. </w:t>
      </w:r>
    </w:p>
    <w:p w14:paraId="3B7CAC2B" w14:textId="77777777" w:rsidR="00576920" w:rsidRDefault="00576920" w:rsidP="00BF0E9B"/>
    <w:p w14:paraId="38E5C2D1" w14:textId="77777777" w:rsidR="00A313DA" w:rsidRPr="00BF0E9B" w:rsidRDefault="00A227EE" w:rsidP="00BF0E9B">
      <w:pPr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Yürütme</w:t>
      </w:r>
    </w:p>
    <w:p w14:paraId="616F938E" w14:textId="6DA8DC49" w:rsidR="00576920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21</w:t>
      </w:r>
      <w:r w:rsidR="00DE5C9F" w:rsidRPr="00BF0E9B">
        <w:rPr>
          <w:rFonts w:ascii="Times New Roman" w:hAnsi="Times New Roman" w:cs="Times New Roman"/>
          <w:b/>
        </w:rPr>
        <w:t>-</w:t>
      </w:r>
      <w:r w:rsidR="00DE5C9F" w:rsidRPr="00BF0E9B">
        <w:rPr>
          <w:rFonts w:ascii="Times New Roman" w:hAnsi="Times New Roman" w:cs="Times New Roman"/>
        </w:rPr>
        <w:t xml:space="preserve"> </w:t>
      </w:r>
      <w:r w:rsidR="00344F92">
        <w:rPr>
          <w:rFonts w:ascii="Times New Roman" w:hAnsi="Times New Roman" w:cs="Times New Roman"/>
        </w:rPr>
        <w:t xml:space="preserve">Bu esaslar, </w:t>
      </w:r>
      <w:r w:rsidR="00576920" w:rsidRPr="00BF0E9B">
        <w:rPr>
          <w:rFonts w:ascii="Times New Roman" w:hAnsi="Times New Roman" w:cs="Times New Roman"/>
        </w:rPr>
        <w:t>Yakın Doğu Üni</w:t>
      </w:r>
      <w:r w:rsidR="00665EEC">
        <w:rPr>
          <w:rFonts w:ascii="Times New Roman" w:hAnsi="Times New Roman" w:cs="Times New Roman"/>
        </w:rPr>
        <w:t>versitesi Hukuk Fakültesi D</w:t>
      </w:r>
      <w:r w:rsidR="00BF0E9B" w:rsidRPr="00BF0E9B">
        <w:rPr>
          <w:rFonts w:ascii="Times New Roman" w:hAnsi="Times New Roman" w:cs="Times New Roman"/>
        </w:rPr>
        <w:t>ekanlığı</w:t>
      </w:r>
      <w:r w:rsidR="00344F92">
        <w:rPr>
          <w:rFonts w:ascii="Times New Roman" w:hAnsi="Times New Roman" w:cs="Times New Roman"/>
        </w:rPr>
        <w:t xml:space="preserve"> tarafından yürütülür</w:t>
      </w:r>
      <w:r w:rsidR="00576920" w:rsidRPr="00BF0E9B">
        <w:rPr>
          <w:rFonts w:ascii="Times New Roman" w:hAnsi="Times New Roman" w:cs="Times New Roman"/>
        </w:rPr>
        <w:t xml:space="preserve">. </w:t>
      </w:r>
    </w:p>
    <w:p w14:paraId="107CA14E" w14:textId="77777777" w:rsidR="00A313DA" w:rsidRDefault="00A313DA" w:rsidP="00BF0E9B">
      <w:pPr>
        <w:jc w:val="both"/>
      </w:pPr>
    </w:p>
    <w:p w14:paraId="1844E456" w14:textId="77777777" w:rsidR="00A313DA" w:rsidRDefault="00A313DA">
      <w:pPr>
        <w:rPr>
          <w:b/>
        </w:rPr>
      </w:pPr>
    </w:p>
    <w:p w14:paraId="6CF0A257" w14:textId="77777777" w:rsidR="00BF0E9B" w:rsidRDefault="00BF0E9B">
      <w:pPr>
        <w:rPr>
          <w:b/>
        </w:rPr>
      </w:pPr>
    </w:p>
    <w:p w14:paraId="6690DABD" w14:textId="77777777" w:rsidR="00BF0E9B" w:rsidRDefault="00BF0E9B">
      <w:pPr>
        <w:rPr>
          <w:b/>
        </w:rPr>
      </w:pPr>
    </w:p>
    <w:p w14:paraId="5E247DAB" w14:textId="77777777" w:rsidR="00BF0E9B" w:rsidRDefault="00BF0E9B">
      <w:pPr>
        <w:rPr>
          <w:b/>
        </w:rPr>
      </w:pPr>
    </w:p>
    <w:p w14:paraId="4E1351E4" w14:textId="77777777" w:rsidR="00BF0E9B" w:rsidRDefault="00BF0E9B">
      <w:pPr>
        <w:rPr>
          <w:b/>
        </w:rPr>
      </w:pPr>
    </w:p>
    <w:p w14:paraId="04A06B32" w14:textId="77777777" w:rsidR="00BF0E9B" w:rsidRDefault="00BF0E9B">
      <w:pPr>
        <w:rPr>
          <w:b/>
        </w:rPr>
      </w:pPr>
    </w:p>
    <w:p w14:paraId="193D16C9" w14:textId="77777777" w:rsidR="00BF0E9B" w:rsidRDefault="00BF0E9B">
      <w:pPr>
        <w:rPr>
          <w:b/>
        </w:rPr>
      </w:pPr>
    </w:p>
    <w:p w14:paraId="579FEAA5" w14:textId="77777777" w:rsidR="00BF0E9B" w:rsidRDefault="00BF0E9B">
      <w:pPr>
        <w:rPr>
          <w:b/>
        </w:rPr>
      </w:pPr>
    </w:p>
    <w:p w14:paraId="2CF99CAD" w14:textId="77777777" w:rsidR="00BF0E9B" w:rsidRDefault="00BF0E9B">
      <w:pPr>
        <w:rPr>
          <w:b/>
        </w:rPr>
      </w:pPr>
    </w:p>
    <w:p w14:paraId="7EFC5F6D" w14:textId="77777777" w:rsidR="00BF0E9B" w:rsidRDefault="00BF0E9B">
      <w:pPr>
        <w:rPr>
          <w:b/>
        </w:rPr>
      </w:pPr>
    </w:p>
    <w:p w14:paraId="32E5DCD9" w14:textId="77777777" w:rsidR="00BF0E9B" w:rsidRDefault="00BF0E9B">
      <w:pPr>
        <w:rPr>
          <w:b/>
        </w:rPr>
      </w:pPr>
    </w:p>
    <w:p w14:paraId="56396873" w14:textId="77777777" w:rsidR="00BF0E9B" w:rsidRPr="00A313DA" w:rsidRDefault="00BF0E9B">
      <w:pPr>
        <w:rPr>
          <w:b/>
        </w:rPr>
      </w:pPr>
    </w:p>
    <w:p w14:paraId="25F87728" w14:textId="77777777" w:rsidR="00A313DA" w:rsidRPr="00E23656" w:rsidRDefault="00A313DA" w:rsidP="00E23656">
      <w:pPr>
        <w:jc w:val="center"/>
        <w:rPr>
          <w:b/>
        </w:rPr>
      </w:pPr>
      <w:r w:rsidRPr="00A313DA">
        <w:rPr>
          <w:b/>
        </w:rPr>
        <w:t>TABLO 1</w:t>
      </w:r>
    </w:p>
    <w:tbl>
      <w:tblPr>
        <w:tblW w:w="11600" w:type="dxa"/>
        <w:tblInd w:w="-13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5180"/>
        <w:gridCol w:w="3020"/>
      </w:tblGrid>
      <w:tr w:rsidR="00A313DA" w:rsidRPr="00A313DA" w14:paraId="525F1E2B" w14:textId="77777777" w:rsidTr="00A313DA">
        <w:tc>
          <w:tcPr>
            <w:tcW w:w="340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4800110C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PUAN</w:t>
            </w:r>
          </w:p>
        </w:tc>
        <w:tc>
          <w:tcPr>
            <w:tcW w:w="518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459AD931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DÖNEM DERS NOTU</w:t>
            </w:r>
          </w:p>
        </w:tc>
        <w:tc>
          <w:tcPr>
            <w:tcW w:w="302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608B12DA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KATSAYISI</w:t>
            </w:r>
          </w:p>
        </w:tc>
      </w:tr>
      <w:tr w:rsidR="00A313DA" w:rsidRPr="00A313DA" w14:paraId="17862496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61543D2" w14:textId="69ECD28C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0-100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8D78DDB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069D7B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A313DA" w:rsidRPr="00A313DA" w14:paraId="7AF1243E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0364771" w14:textId="35C7082A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85-8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0D5F6F54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13EA29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</w:t>
            </w:r>
          </w:p>
        </w:tc>
      </w:tr>
      <w:tr w:rsidR="00A313DA" w:rsidRPr="00A313DA" w14:paraId="08376E24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0085C1B" w14:textId="21C468D5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80-8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BC23BC5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BB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557BC4B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A313DA" w:rsidRPr="00A313DA" w14:paraId="23B6B45B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518908A2" w14:textId="1B143205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75-7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11D197A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CB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4672301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</w:p>
        </w:tc>
      </w:tr>
      <w:tr w:rsidR="00A313DA" w:rsidRPr="00A313DA" w14:paraId="30D5D421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331DC7A" w14:textId="581AC8C8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70-7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AE410DC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CC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A6787E9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A313DA" w:rsidRPr="00A313DA" w14:paraId="6DD1BFF5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637D1B4" w14:textId="2A538721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60-9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674A674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DC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4229597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1.5</w:t>
            </w:r>
          </w:p>
        </w:tc>
      </w:tr>
      <w:tr w:rsidR="00A313DA" w:rsidRPr="00A313DA" w14:paraId="1702F1DC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2BE0ED2" w14:textId="148816F3" w:rsidR="00A313DA" w:rsidRPr="00A313DA" w:rsidRDefault="000475D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50-5</w:t>
            </w:r>
            <w:r w:rsidR="00265BFE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04B48A8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32F41FB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1C59134D" w14:textId="77777777" w:rsidR="00A313DA" w:rsidRPr="007D138B" w:rsidRDefault="00A313DA"/>
    <w:sectPr w:rsidR="00A313DA" w:rsidRPr="007D138B" w:rsidSect="001135A9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F62C" w14:textId="77777777" w:rsidR="00A024BA" w:rsidRDefault="00A024BA" w:rsidP="00E23656">
      <w:r>
        <w:separator/>
      </w:r>
    </w:p>
  </w:endnote>
  <w:endnote w:type="continuationSeparator" w:id="0">
    <w:p w14:paraId="05088238" w14:textId="77777777" w:rsidR="00A024BA" w:rsidRDefault="00A024BA" w:rsidP="00E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3C69" w14:textId="77777777" w:rsidR="00CD06AF" w:rsidRDefault="00CD06AF" w:rsidP="00E2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D4B34" w14:textId="77777777" w:rsidR="00CD06AF" w:rsidRDefault="00CD06AF" w:rsidP="00E23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C91E" w14:textId="77777777" w:rsidR="00CD06AF" w:rsidRDefault="00CD06AF" w:rsidP="00E2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A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7879F" w14:textId="77777777" w:rsidR="00CD06AF" w:rsidRDefault="00CD06AF" w:rsidP="00E23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B298" w14:textId="77777777" w:rsidR="00A024BA" w:rsidRDefault="00A024BA" w:rsidP="00E23656">
      <w:r>
        <w:separator/>
      </w:r>
    </w:p>
  </w:footnote>
  <w:footnote w:type="continuationSeparator" w:id="0">
    <w:p w14:paraId="47B2F1BF" w14:textId="77777777" w:rsidR="00A024BA" w:rsidRDefault="00A024BA" w:rsidP="00E2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9"/>
    <w:rsid w:val="000475D8"/>
    <w:rsid w:val="001135A9"/>
    <w:rsid w:val="00153636"/>
    <w:rsid w:val="00185E8D"/>
    <w:rsid w:val="00205043"/>
    <w:rsid w:val="00265BFE"/>
    <w:rsid w:val="002A6941"/>
    <w:rsid w:val="002B2723"/>
    <w:rsid w:val="00336D9A"/>
    <w:rsid w:val="00344F92"/>
    <w:rsid w:val="003E21C4"/>
    <w:rsid w:val="00444B23"/>
    <w:rsid w:val="00463408"/>
    <w:rsid w:val="00576920"/>
    <w:rsid w:val="00665EEC"/>
    <w:rsid w:val="007A0467"/>
    <w:rsid w:val="007D138B"/>
    <w:rsid w:val="00800033"/>
    <w:rsid w:val="00831AD7"/>
    <w:rsid w:val="008D7BE4"/>
    <w:rsid w:val="008E0C39"/>
    <w:rsid w:val="009A6258"/>
    <w:rsid w:val="00A024BA"/>
    <w:rsid w:val="00A227EE"/>
    <w:rsid w:val="00A313DA"/>
    <w:rsid w:val="00A46AA4"/>
    <w:rsid w:val="00A97CE0"/>
    <w:rsid w:val="00B77D0D"/>
    <w:rsid w:val="00BF0E9B"/>
    <w:rsid w:val="00C32EDF"/>
    <w:rsid w:val="00CD06AF"/>
    <w:rsid w:val="00D1031A"/>
    <w:rsid w:val="00D61867"/>
    <w:rsid w:val="00DE5C9F"/>
    <w:rsid w:val="00E23656"/>
    <w:rsid w:val="00E64B47"/>
    <w:rsid w:val="00E95E78"/>
    <w:rsid w:val="00EC013C"/>
    <w:rsid w:val="00EF6E87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DC8AC"/>
  <w14:defaultImageDpi w14:val="300"/>
  <w15:docId w15:val="{A7B0D4EE-272F-4B12-9FE3-A8BB1246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3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23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56"/>
  </w:style>
  <w:style w:type="character" w:styleId="PageNumber">
    <w:name w:val="page number"/>
    <w:basedOn w:val="DefaultParagraphFont"/>
    <w:uiPriority w:val="99"/>
    <w:semiHidden/>
    <w:unhideWhenUsed/>
    <w:rsid w:val="00E23656"/>
  </w:style>
  <w:style w:type="paragraph" w:customStyle="1" w:styleId="Default">
    <w:name w:val="Default"/>
    <w:rsid w:val="00EF6E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5FAE9-90ED-4393-A2AC-DC56BFF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 Dereboylular</dc:creator>
  <cp:keywords/>
  <dc:description/>
  <cp:lastModifiedBy>Perçem</cp:lastModifiedBy>
  <cp:revision>2</cp:revision>
  <dcterms:created xsi:type="dcterms:W3CDTF">2019-06-21T09:04:00Z</dcterms:created>
  <dcterms:modified xsi:type="dcterms:W3CDTF">2019-06-21T09:04:00Z</dcterms:modified>
</cp:coreProperties>
</file>