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D078" w14:textId="4C8A7400" w:rsidR="00F41E37" w:rsidRDefault="00F41E37" w:rsidP="00B10218">
      <w:pPr>
        <w:spacing w:before="92"/>
        <w:ind w:right="4989"/>
        <w:rPr>
          <w:b/>
        </w:rPr>
      </w:pPr>
    </w:p>
    <w:p w14:paraId="106B7AA4" w14:textId="77777777" w:rsidR="00F41E37" w:rsidRDefault="00F41E37">
      <w:pPr>
        <w:pStyle w:val="BodyText"/>
        <w:spacing w:before="10"/>
        <w:rPr>
          <w:b/>
          <w:sz w:val="13"/>
        </w:rPr>
      </w:pPr>
    </w:p>
    <w:p w14:paraId="064CA067" w14:textId="0D3EF71D" w:rsidR="00F41E37" w:rsidRDefault="009654F8" w:rsidP="009654F8">
      <w:pPr>
        <w:spacing w:before="92"/>
        <w:ind w:left="2880" w:right="4989"/>
        <w:rPr>
          <w:b/>
        </w:rPr>
      </w:pPr>
      <w:bookmarkStart w:id="0" w:name="_GoBack"/>
      <w:bookmarkEnd w:id="0"/>
      <w:r>
        <w:rPr>
          <w:b/>
        </w:rPr>
        <w:t xml:space="preserve">AKADEMİK </w:t>
      </w:r>
      <w:r w:rsidR="00B10218">
        <w:rPr>
          <w:b/>
        </w:rPr>
        <w:t>ÖZGEÇMİŞ</w:t>
      </w:r>
    </w:p>
    <w:p w14:paraId="44B23315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035E9828" w14:textId="77777777" w:rsidR="00F41E37" w:rsidRDefault="00B10218">
      <w:pPr>
        <w:pStyle w:val="Heading1"/>
        <w:numPr>
          <w:ilvl w:val="0"/>
          <w:numId w:val="3"/>
        </w:numPr>
        <w:tabs>
          <w:tab w:val="left" w:pos="1142"/>
          <w:tab w:val="left" w:pos="1144"/>
          <w:tab w:val="left" w:pos="3266"/>
        </w:tabs>
        <w:ind w:hanging="70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>
        <w:rPr>
          <w:spacing w:val="-1"/>
        </w:rPr>
        <w:t xml:space="preserve"> </w:t>
      </w:r>
      <w:r>
        <w:t>ONUR</w:t>
      </w:r>
      <w:r>
        <w:rPr>
          <w:spacing w:val="-2"/>
        </w:rPr>
        <w:t xml:space="preserve"> </w:t>
      </w:r>
      <w:r>
        <w:t>CİDDİ</w:t>
      </w:r>
    </w:p>
    <w:p w14:paraId="20E5CF5D" w14:textId="77777777" w:rsidR="00C629AD" w:rsidRDefault="00C629AD" w:rsidP="00C629AD">
      <w:pPr>
        <w:pStyle w:val="Heading1"/>
        <w:tabs>
          <w:tab w:val="left" w:pos="1142"/>
          <w:tab w:val="left" w:pos="1144"/>
          <w:tab w:val="left" w:pos="3266"/>
        </w:tabs>
        <w:ind w:firstLine="0"/>
      </w:pPr>
    </w:p>
    <w:p w14:paraId="5EFFDCBE" w14:textId="7D05A3C1" w:rsidR="00F41E37" w:rsidRDefault="00F41E37" w:rsidP="00C629AD">
      <w:pPr>
        <w:pStyle w:val="ListParagraph"/>
        <w:tabs>
          <w:tab w:val="left" w:pos="1142"/>
          <w:tab w:val="left" w:pos="1144"/>
          <w:tab w:val="left" w:pos="3266"/>
        </w:tabs>
        <w:spacing w:before="2"/>
        <w:ind w:firstLine="0"/>
        <w:rPr>
          <w:b/>
        </w:rPr>
      </w:pPr>
    </w:p>
    <w:p w14:paraId="3F558BCC" w14:textId="4C7ED86F" w:rsidR="00F41E37" w:rsidRPr="00A6443D" w:rsidRDefault="00B1021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  <w:tab w:val="left" w:pos="3266"/>
        </w:tabs>
        <w:spacing w:before="1"/>
      </w:pPr>
      <w:r>
        <w:t>Unvanı</w:t>
      </w:r>
      <w:r>
        <w:tab/>
        <w:t>:</w:t>
      </w:r>
      <w:r>
        <w:rPr>
          <w:spacing w:val="-2"/>
        </w:rPr>
        <w:t xml:space="preserve"> </w:t>
      </w:r>
      <w:r w:rsidR="00A6443D">
        <w:t>Yrd. Doç.</w:t>
      </w:r>
      <w:r w:rsidR="00C42071">
        <w:t xml:space="preserve"> Dr.</w:t>
      </w:r>
    </w:p>
    <w:p w14:paraId="02744006" w14:textId="77777777" w:rsidR="00F41E37" w:rsidRDefault="00F41E37">
      <w:pPr>
        <w:pStyle w:val="BodyText"/>
        <w:spacing w:before="1"/>
        <w:rPr>
          <w:b/>
        </w:rPr>
      </w:pPr>
    </w:p>
    <w:p w14:paraId="6D39F199" w14:textId="77777777" w:rsidR="00C629AD" w:rsidRDefault="00C629AD">
      <w:pPr>
        <w:pStyle w:val="BodyText"/>
        <w:spacing w:before="1"/>
        <w:rPr>
          <w:b/>
        </w:rPr>
      </w:pPr>
    </w:p>
    <w:p w14:paraId="2497C55B" w14:textId="77777777" w:rsidR="00C629AD" w:rsidRDefault="00C629AD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547"/>
        <w:gridCol w:w="4392"/>
        <w:gridCol w:w="994"/>
      </w:tblGrid>
      <w:tr w:rsidR="00F41E37" w14:paraId="79F02086" w14:textId="77777777">
        <w:trPr>
          <w:trHeight w:val="1012"/>
        </w:trPr>
        <w:tc>
          <w:tcPr>
            <w:tcW w:w="1416" w:type="dxa"/>
          </w:tcPr>
          <w:p w14:paraId="40C8CE6B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2A3A71A" w14:textId="77777777" w:rsidR="00F41E37" w:rsidRDefault="00B10218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547" w:type="dxa"/>
          </w:tcPr>
          <w:p w14:paraId="0B4E8530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E5835E9" w14:textId="77777777" w:rsidR="00F41E37" w:rsidRDefault="00B10218">
            <w:pPr>
              <w:pStyle w:val="TableParagraph"/>
              <w:spacing w:before="1"/>
              <w:ind w:left="1527" w:right="151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4392" w:type="dxa"/>
          </w:tcPr>
          <w:p w14:paraId="791923AD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47AA399" w14:textId="77777777" w:rsidR="00F41E37" w:rsidRDefault="00B10218">
            <w:pPr>
              <w:pStyle w:val="TableParagraph"/>
              <w:spacing w:before="1"/>
              <w:ind w:left="1692" w:right="1684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94" w:type="dxa"/>
          </w:tcPr>
          <w:p w14:paraId="7FE3193E" w14:textId="77777777" w:rsidR="00F41E37" w:rsidRDefault="00F41E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64C589C" w14:textId="77777777" w:rsidR="00F41E37" w:rsidRDefault="00B10218">
            <w:pPr>
              <w:pStyle w:val="TableParagraph"/>
              <w:spacing w:before="1"/>
              <w:ind w:left="337" w:right="325"/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F41E37" w14:paraId="6496D324" w14:textId="77777777">
        <w:trPr>
          <w:trHeight w:val="254"/>
        </w:trPr>
        <w:tc>
          <w:tcPr>
            <w:tcW w:w="1416" w:type="dxa"/>
          </w:tcPr>
          <w:p w14:paraId="0C1CBC4E" w14:textId="77777777" w:rsidR="00F41E37" w:rsidRDefault="00B10218">
            <w:pPr>
              <w:pStyle w:val="TableParagraph"/>
              <w:spacing w:before="1" w:line="233" w:lineRule="exact"/>
            </w:pPr>
            <w:r>
              <w:t>Lisans</w:t>
            </w:r>
          </w:p>
        </w:tc>
        <w:tc>
          <w:tcPr>
            <w:tcW w:w="3547" w:type="dxa"/>
          </w:tcPr>
          <w:p w14:paraId="4570A71F" w14:textId="72812901" w:rsidR="00F41E37" w:rsidRDefault="00517FFE">
            <w:pPr>
              <w:pStyle w:val="TableParagraph"/>
              <w:spacing w:before="1" w:line="233" w:lineRule="exact"/>
            </w:pPr>
            <w:r>
              <w:t>International Relations</w:t>
            </w:r>
          </w:p>
        </w:tc>
        <w:tc>
          <w:tcPr>
            <w:tcW w:w="4392" w:type="dxa"/>
          </w:tcPr>
          <w:p w14:paraId="0DC81F3D" w14:textId="77777777" w:rsidR="00F41E37" w:rsidRDefault="00B10218">
            <w:pPr>
              <w:pStyle w:val="TableParagraph"/>
              <w:spacing w:before="1" w:line="233" w:lineRule="exact"/>
              <w:ind w:left="105"/>
            </w:pPr>
            <w:r>
              <w:t>Baku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University</w:t>
            </w:r>
          </w:p>
        </w:tc>
        <w:tc>
          <w:tcPr>
            <w:tcW w:w="994" w:type="dxa"/>
          </w:tcPr>
          <w:p w14:paraId="51632BDE" w14:textId="77777777" w:rsidR="00F41E37" w:rsidRDefault="00B10218">
            <w:pPr>
              <w:pStyle w:val="TableParagraph"/>
              <w:spacing w:before="1" w:line="233" w:lineRule="exact"/>
            </w:pPr>
            <w:r>
              <w:t>2013</w:t>
            </w:r>
          </w:p>
        </w:tc>
      </w:tr>
      <w:tr w:rsidR="00F41E37" w14:paraId="7378B5B0" w14:textId="77777777">
        <w:trPr>
          <w:trHeight w:val="297"/>
        </w:trPr>
        <w:tc>
          <w:tcPr>
            <w:tcW w:w="1416" w:type="dxa"/>
          </w:tcPr>
          <w:p w14:paraId="092EF0B6" w14:textId="77777777" w:rsidR="00F41E37" w:rsidRDefault="00B10218">
            <w:pPr>
              <w:pStyle w:val="TableParagraph"/>
              <w:spacing w:line="249" w:lineRule="exact"/>
            </w:pPr>
            <w:r>
              <w:t>Y.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</w:tc>
        <w:tc>
          <w:tcPr>
            <w:tcW w:w="3547" w:type="dxa"/>
          </w:tcPr>
          <w:p w14:paraId="68D5276B" w14:textId="77777777" w:rsidR="00F41E37" w:rsidRDefault="00B10218">
            <w:pPr>
              <w:pStyle w:val="TableParagraph"/>
              <w:spacing w:line="249" w:lineRule="exact"/>
            </w:pPr>
            <w:r>
              <w:t>Kamu</w:t>
            </w:r>
            <w:r>
              <w:rPr>
                <w:spacing w:val="-3"/>
              </w:rPr>
              <w:t xml:space="preserve"> </w:t>
            </w:r>
            <w:r>
              <w:t>Hukuku</w:t>
            </w:r>
          </w:p>
        </w:tc>
        <w:tc>
          <w:tcPr>
            <w:tcW w:w="4392" w:type="dxa"/>
          </w:tcPr>
          <w:p w14:paraId="545621A4" w14:textId="77777777" w:rsidR="00F41E37" w:rsidRDefault="00B10218">
            <w:pPr>
              <w:pStyle w:val="TableParagraph"/>
              <w:spacing w:line="249" w:lineRule="exact"/>
              <w:ind w:left="105"/>
            </w:pPr>
            <w:r>
              <w:t>Yakın</w:t>
            </w:r>
            <w:r>
              <w:rPr>
                <w:spacing w:val="-5"/>
              </w:rPr>
              <w:t xml:space="preserve"> </w:t>
            </w:r>
            <w:r>
              <w:t>Doğu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</w:p>
        </w:tc>
        <w:tc>
          <w:tcPr>
            <w:tcW w:w="994" w:type="dxa"/>
          </w:tcPr>
          <w:p w14:paraId="07556E64" w14:textId="77777777" w:rsidR="00F41E37" w:rsidRDefault="00B10218">
            <w:pPr>
              <w:pStyle w:val="TableParagraph"/>
              <w:spacing w:line="249" w:lineRule="exact"/>
            </w:pPr>
            <w:r>
              <w:t>2016</w:t>
            </w:r>
          </w:p>
        </w:tc>
      </w:tr>
      <w:tr w:rsidR="00F41E37" w14:paraId="47632F2D" w14:textId="77777777">
        <w:trPr>
          <w:trHeight w:val="253"/>
        </w:trPr>
        <w:tc>
          <w:tcPr>
            <w:tcW w:w="1416" w:type="dxa"/>
          </w:tcPr>
          <w:p w14:paraId="78DF0616" w14:textId="77777777" w:rsidR="00F41E37" w:rsidRDefault="00B10218">
            <w:pPr>
              <w:pStyle w:val="TableParagraph"/>
              <w:spacing w:before="1" w:line="233" w:lineRule="exact"/>
            </w:pPr>
            <w:r>
              <w:t>Doktora</w:t>
            </w:r>
          </w:p>
        </w:tc>
        <w:tc>
          <w:tcPr>
            <w:tcW w:w="3547" w:type="dxa"/>
          </w:tcPr>
          <w:p w14:paraId="1EF98297" w14:textId="325E07EB" w:rsidR="00F41E37" w:rsidRDefault="00B10218">
            <w:pPr>
              <w:pStyle w:val="TableParagraph"/>
              <w:spacing w:before="1" w:line="233" w:lineRule="exact"/>
            </w:pPr>
            <w:r>
              <w:t>Kamu</w:t>
            </w:r>
            <w:r>
              <w:rPr>
                <w:spacing w:val="-3"/>
              </w:rPr>
              <w:t xml:space="preserve"> </w:t>
            </w:r>
            <w:r>
              <w:t>Hukuku</w:t>
            </w:r>
            <w:r w:rsidR="00C42071">
              <w:t xml:space="preserve"> </w:t>
            </w:r>
          </w:p>
        </w:tc>
        <w:tc>
          <w:tcPr>
            <w:tcW w:w="4392" w:type="dxa"/>
          </w:tcPr>
          <w:p w14:paraId="6513936D" w14:textId="77777777" w:rsidR="00F41E37" w:rsidRDefault="00B10218">
            <w:pPr>
              <w:pStyle w:val="TableParagraph"/>
              <w:spacing w:before="1" w:line="233" w:lineRule="exact"/>
              <w:ind w:left="105"/>
            </w:pPr>
            <w:r>
              <w:t>Yakın</w:t>
            </w:r>
            <w:r>
              <w:rPr>
                <w:spacing w:val="-5"/>
              </w:rPr>
              <w:t xml:space="preserve"> </w:t>
            </w:r>
            <w:r>
              <w:t>Doğu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</w:p>
        </w:tc>
        <w:tc>
          <w:tcPr>
            <w:tcW w:w="994" w:type="dxa"/>
          </w:tcPr>
          <w:p w14:paraId="3B0B9BC2" w14:textId="77777777" w:rsidR="00F41E37" w:rsidRDefault="00B10218">
            <w:pPr>
              <w:pStyle w:val="TableParagraph"/>
              <w:spacing w:before="1" w:line="233" w:lineRule="exact"/>
            </w:pPr>
            <w:r>
              <w:t>2021</w:t>
            </w:r>
          </w:p>
        </w:tc>
      </w:tr>
    </w:tbl>
    <w:p w14:paraId="4315B90C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75F69C81" w14:textId="4151078E" w:rsidR="00F41E37" w:rsidRDefault="00B1021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</w:tabs>
        <w:spacing w:before="1"/>
      </w:pPr>
      <w:r>
        <w:t>Doktora</w:t>
      </w:r>
      <w:r>
        <w:rPr>
          <w:spacing w:val="-4"/>
        </w:rPr>
        <w:t xml:space="preserve"> </w:t>
      </w:r>
      <w:r>
        <w:t>Tezleri</w:t>
      </w:r>
    </w:p>
    <w:p w14:paraId="2FA2C252" w14:textId="5EA4485B" w:rsidR="00C629AD" w:rsidRDefault="00B10218" w:rsidP="00C629AD">
      <w:pPr>
        <w:pStyle w:val="ListParagraph"/>
        <w:numPr>
          <w:ilvl w:val="1"/>
          <w:numId w:val="3"/>
        </w:numPr>
        <w:tabs>
          <w:tab w:val="left" w:pos="2237"/>
        </w:tabs>
        <w:spacing w:line="251" w:lineRule="exact"/>
        <w:ind w:hanging="386"/>
      </w:pPr>
      <w:r>
        <w:t>Doktora</w:t>
      </w:r>
      <w:r>
        <w:rPr>
          <w:spacing w:val="-5"/>
        </w:rPr>
        <w:t xml:space="preserve"> </w:t>
      </w:r>
      <w:r>
        <w:t>Tezi</w:t>
      </w:r>
      <w:r w:rsidR="00C629AD">
        <w:t xml:space="preserve"> Başlığı ve Danışman(lar)</w:t>
      </w:r>
      <w:r>
        <w:t>: “TÜRK HUKUKU VE KUZEY KIBRIS HUKUKUNDA VERGİ KAÇAKÇILIĞI SUÇU”</w:t>
      </w:r>
      <w:r w:rsidR="00C629AD">
        <w:t xml:space="preserve"> 2021. Prof. Dr. Elif Sonsuzoğlu – Prof. Dr. Ahmet Kumrulu</w:t>
      </w:r>
    </w:p>
    <w:p w14:paraId="4C61DE58" w14:textId="17726FE2" w:rsidR="00C629AD" w:rsidRPr="00C629AD" w:rsidRDefault="00C629AD" w:rsidP="00C629AD">
      <w:pPr>
        <w:pStyle w:val="ListParagraph"/>
        <w:numPr>
          <w:ilvl w:val="0"/>
          <w:numId w:val="3"/>
        </w:numPr>
        <w:tabs>
          <w:tab w:val="left" w:pos="2237"/>
        </w:tabs>
        <w:spacing w:line="251" w:lineRule="exact"/>
      </w:pPr>
      <w:r>
        <w:rPr>
          <w:b/>
          <w:bCs/>
        </w:rPr>
        <w:t>Akademik Ünvanlar</w:t>
      </w:r>
    </w:p>
    <w:p w14:paraId="1EC0E101" w14:textId="39934624" w:rsidR="00C629AD" w:rsidRDefault="00C629AD" w:rsidP="00C629AD">
      <w:pPr>
        <w:pStyle w:val="ListParagraph"/>
        <w:tabs>
          <w:tab w:val="left" w:pos="2237"/>
        </w:tabs>
        <w:spacing w:line="251" w:lineRule="exact"/>
        <w:ind w:firstLine="0"/>
      </w:pPr>
      <w:r>
        <w:t>Yardımcı Doçentlik Tarihi: 1 Ekim 2021</w:t>
      </w:r>
    </w:p>
    <w:p w14:paraId="5114F0DE" w14:textId="77777777" w:rsidR="00C629AD" w:rsidRPr="00C629AD" w:rsidRDefault="00C629AD" w:rsidP="00C629AD">
      <w:pPr>
        <w:pStyle w:val="ListParagraph"/>
        <w:tabs>
          <w:tab w:val="left" w:pos="2237"/>
        </w:tabs>
        <w:spacing w:line="251" w:lineRule="exact"/>
        <w:ind w:firstLine="0"/>
      </w:pPr>
    </w:p>
    <w:p w14:paraId="26410EF0" w14:textId="615057CC" w:rsidR="00F41E37" w:rsidRDefault="00B10218" w:rsidP="00C629AD">
      <w:pPr>
        <w:pStyle w:val="Heading1"/>
        <w:numPr>
          <w:ilvl w:val="0"/>
          <w:numId w:val="3"/>
        </w:numPr>
        <w:tabs>
          <w:tab w:val="left" w:pos="1142"/>
          <w:tab w:val="left" w:pos="1144"/>
        </w:tabs>
        <w:spacing w:before="1"/>
        <w:ind w:hanging="709"/>
      </w:pPr>
      <w:r>
        <w:t>Yayınla</w:t>
      </w:r>
      <w:r w:rsidR="00384D1B">
        <w:t>r</w:t>
      </w:r>
    </w:p>
    <w:p w14:paraId="034813D3" w14:textId="77777777" w:rsidR="00C629AD" w:rsidRDefault="00C629AD" w:rsidP="00C629AD">
      <w:pPr>
        <w:pStyle w:val="Heading1"/>
        <w:tabs>
          <w:tab w:val="left" w:pos="1142"/>
          <w:tab w:val="left" w:pos="1144"/>
        </w:tabs>
        <w:spacing w:before="1"/>
        <w:ind w:firstLine="0"/>
      </w:pPr>
    </w:p>
    <w:p w14:paraId="1E22569F" w14:textId="762344D2" w:rsidR="00C629AD" w:rsidRDefault="00936F60" w:rsidP="00C629AD">
      <w:pPr>
        <w:pStyle w:val="Heading1"/>
        <w:numPr>
          <w:ilvl w:val="0"/>
          <w:numId w:val="1"/>
        </w:numPr>
        <w:tabs>
          <w:tab w:val="left" w:pos="1142"/>
          <w:tab w:val="left" w:pos="1144"/>
        </w:tabs>
        <w:spacing w:before="1"/>
        <w:rPr>
          <w:b w:val="0"/>
          <w:bCs w:val="0"/>
        </w:rPr>
      </w:pPr>
      <w:r>
        <w:rPr>
          <w:b w:val="0"/>
          <w:bCs w:val="0"/>
        </w:rPr>
        <w:t>Onur Ciddi, “Vergi Hukukunda Uzlaşma” Ali Erol (edt)</w:t>
      </w:r>
      <w:r w:rsidR="00226D6D">
        <w:rPr>
          <w:b w:val="0"/>
          <w:bCs w:val="0"/>
        </w:rPr>
        <w:t>, Cumhuriyetimizin 100</w:t>
      </w:r>
      <w:r>
        <w:rPr>
          <w:b w:val="0"/>
          <w:bCs w:val="0"/>
        </w:rPr>
        <w:t>.</w:t>
      </w:r>
      <w:r w:rsidR="00226D6D">
        <w:rPr>
          <w:b w:val="0"/>
          <w:bCs w:val="0"/>
        </w:rPr>
        <w:t xml:space="preserve"> Yılında Türk Vergi Hukuku Kazanımları ve Sorunları (Ekin Yayımevi, 2023)</w:t>
      </w:r>
    </w:p>
    <w:p w14:paraId="2319777A" w14:textId="77777777" w:rsidR="00936F60" w:rsidRPr="00C629AD" w:rsidRDefault="00936F60" w:rsidP="00936F60">
      <w:pPr>
        <w:pStyle w:val="Heading1"/>
        <w:tabs>
          <w:tab w:val="left" w:pos="1142"/>
          <w:tab w:val="left" w:pos="1144"/>
        </w:tabs>
        <w:spacing w:before="1"/>
        <w:ind w:left="1495" w:firstLine="0"/>
        <w:rPr>
          <w:b w:val="0"/>
          <w:bCs w:val="0"/>
        </w:rPr>
      </w:pPr>
    </w:p>
    <w:p w14:paraId="7E5475F0" w14:textId="10266198" w:rsidR="00C629AD" w:rsidRPr="00C629AD" w:rsidRDefault="00C629AD" w:rsidP="00C629AD">
      <w:pPr>
        <w:pStyle w:val="Heading1"/>
        <w:numPr>
          <w:ilvl w:val="0"/>
          <w:numId w:val="1"/>
        </w:numPr>
        <w:tabs>
          <w:tab w:val="left" w:pos="1142"/>
          <w:tab w:val="left" w:pos="1144"/>
        </w:tabs>
        <w:spacing w:before="1"/>
        <w:rPr>
          <w:b w:val="0"/>
          <w:bCs w:val="0"/>
        </w:rPr>
      </w:pPr>
      <w:r>
        <w:rPr>
          <w:b w:val="0"/>
          <w:bCs w:val="0"/>
        </w:rPr>
        <w:t>Onur Ciddi, “Kuzey Kıbrıs Hukuku Vergi Denetiminde İyi İdare Hakkı” Legal Hukuk Dergisi, Cilt 21, Sayı 249, 2023</w:t>
      </w:r>
    </w:p>
    <w:p w14:paraId="28E6CD8D" w14:textId="77198535" w:rsidR="00F41E37" w:rsidRDefault="00F41E37">
      <w:pPr>
        <w:pStyle w:val="BodyText"/>
        <w:spacing w:before="11"/>
        <w:rPr>
          <w:b/>
          <w:sz w:val="19"/>
        </w:rPr>
      </w:pPr>
    </w:p>
    <w:p w14:paraId="328D4C59" w14:textId="2D1C22C3" w:rsidR="00F435E8" w:rsidRDefault="00F435E8" w:rsidP="00F435E8">
      <w:pPr>
        <w:pStyle w:val="BodyText"/>
        <w:numPr>
          <w:ilvl w:val="0"/>
          <w:numId w:val="1"/>
        </w:numPr>
        <w:spacing w:before="11"/>
        <w:rPr>
          <w:bCs/>
          <w:sz w:val="19"/>
        </w:rPr>
      </w:pPr>
      <w:r>
        <w:rPr>
          <w:bCs/>
        </w:rPr>
        <w:t>Elif Sonsuzoğlu / Onur Ciddi, “ Konut Kiralarının Yeni</w:t>
      </w:r>
      <w:r>
        <w:rPr>
          <w:bCs/>
          <w:sz w:val="19"/>
        </w:rPr>
        <w:t xml:space="preserve">lenmesindeki Artış Oranına 7409 Sayılı Kanun ile Getirilen Sınırlamanın Anayasal İlkeler Açısından Değerlendirilmesi, Terazi Hukuk Dergisi, </w:t>
      </w:r>
      <w:r w:rsidR="00F76B79">
        <w:rPr>
          <w:bCs/>
          <w:sz w:val="19"/>
        </w:rPr>
        <w:t>Sayı 197, Ocak 2023</w:t>
      </w:r>
    </w:p>
    <w:p w14:paraId="50290F34" w14:textId="77777777" w:rsidR="00226D6D" w:rsidRDefault="00226D6D" w:rsidP="00226D6D">
      <w:pPr>
        <w:pStyle w:val="ListParagraph"/>
        <w:rPr>
          <w:bCs/>
          <w:sz w:val="19"/>
        </w:rPr>
      </w:pPr>
    </w:p>
    <w:p w14:paraId="2ACE874B" w14:textId="073CD12A" w:rsidR="00226D6D" w:rsidRDefault="00226D6D" w:rsidP="00F435E8">
      <w:pPr>
        <w:pStyle w:val="BodyText"/>
        <w:numPr>
          <w:ilvl w:val="0"/>
          <w:numId w:val="1"/>
        </w:numPr>
        <w:spacing w:before="11"/>
        <w:rPr>
          <w:bCs/>
          <w:sz w:val="19"/>
        </w:rPr>
      </w:pPr>
      <w:r>
        <w:rPr>
          <w:bCs/>
          <w:sz w:val="19"/>
        </w:rPr>
        <w:t>Onur Ciddi</w:t>
      </w:r>
      <w:r w:rsidR="0009088A">
        <w:rPr>
          <w:bCs/>
          <w:sz w:val="19"/>
        </w:rPr>
        <w:t xml:space="preserve"> “Vergilendirme Yetkisi ile Çatışan Haklar: Anayasa Şikayetinde Yorum ve Aşırı Yorum, Kıbrıs Türk Barolar Birliği- Yakın Doğu Üniversitesi İnsan Hakları Sempozyumu, 7 Aralık 2023.</w:t>
      </w:r>
    </w:p>
    <w:p w14:paraId="496D51B4" w14:textId="77777777" w:rsidR="00936F60" w:rsidRDefault="00936F60" w:rsidP="00936F60">
      <w:pPr>
        <w:pStyle w:val="ListParagraph"/>
        <w:rPr>
          <w:bCs/>
          <w:sz w:val="19"/>
        </w:rPr>
      </w:pPr>
    </w:p>
    <w:p w14:paraId="6DCBE11C" w14:textId="77777777" w:rsidR="00936F60" w:rsidRDefault="00936F60" w:rsidP="00936F60">
      <w:pPr>
        <w:pStyle w:val="Heading1"/>
        <w:numPr>
          <w:ilvl w:val="0"/>
          <w:numId w:val="1"/>
        </w:numPr>
        <w:tabs>
          <w:tab w:val="left" w:pos="1142"/>
          <w:tab w:val="left" w:pos="1144"/>
        </w:tabs>
        <w:spacing w:before="1"/>
        <w:rPr>
          <w:b w:val="0"/>
          <w:bCs w:val="0"/>
        </w:rPr>
      </w:pPr>
      <w:r>
        <w:rPr>
          <w:b w:val="0"/>
          <w:bCs w:val="0"/>
        </w:rPr>
        <w:t>Onur Ciddi, “Türkiye Cumhuriyeti ve Kuzey Kıbrıs Türk Cumhuriyeti Vergi Suçlarına İştirak” 36th international Public Finance Conference, October 2022.</w:t>
      </w:r>
    </w:p>
    <w:p w14:paraId="30B92280" w14:textId="77777777" w:rsidR="00936F60" w:rsidRPr="00F435E8" w:rsidRDefault="00936F60" w:rsidP="00936F60">
      <w:pPr>
        <w:pStyle w:val="BodyText"/>
        <w:spacing w:before="11"/>
        <w:ind w:left="1495"/>
        <w:rPr>
          <w:bCs/>
          <w:sz w:val="19"/>
        </w:rPr>
      </w:pPr>
    </w:p>
    <w:p w14:paraId="4EF5656E" w14:textId="77777777" w:rsidR="00E81746" w:rsidRDefault="00E81746">
      <w:pPr>
        <w:pStyle w:val="BodyText"/>
        <w:spacing w:before="11"/>
        <w:rPr>
          <w:b/>
          <w:sz w:val="19"/>
        </w:rPr>
      </w:pPr>
    </w:p>
    <w:p w14:paraId="1D135678" w14:textId="2B70DFE7" w:rsidR="00E81746" w:rsidRDefault="00E81746">
      <w:pPr>
        <w:pStyle w:val="ListParagraph"/>
        <w:numPr>
          <w:ilvl w:val="0"/>
          <w:numId w:val="1"/>
        </w:numPr>
        <w:tabs>
          <w:tab w:val="left" w:pos="1496"/>
        </w:tabs>
        <w:ind w:right="1142"/>
        <w:jc w:val="both"/>
      </w:pPr>
      <w:r>
        <w:t>Onur Ciddi, “Kuzey Kıbrıs Hukukunda Vergi Suçlarının Takip Usulü” Mali Hukuk Dergisi, Cilt 17, Sayı 204, 2021.</w:t>
      </w:r>
    </w:p>
    <w:p w14:paraId="5688943C" w14:textId="77777777" w:rsidR="00E81746" w:rsidRDefault="00E81746" w:rsidP="00E81746">
      <w:pPr>
        <w:pStyle w:val="ListParagraph"/>
        <w:tabs>
          <w:tab w:val="left" w:pos="1496"/>
        </w:tabs>
        <w:ind w:left="1495" w:right="1142" w:firstLine="0"/>
      </w:pPr>
    </w:p>
    <w:p w14:paraId="53209A18" w14:textId="02078A6A" w:rsidR="00E81746" w:rsidRDefault="00B10218" w:rsidP="00E81746">
      <w:pPr>
        <w:pStyle w:val="ListParagraph"/>
        <w:numPr>
          <w:ilvl w:val="0"/>
          <w:numId w:val="1"/>
        </w:numPr>
        <w:tabs>
          <w:tab w:val="left" w:pos="1496"/>
        </w:tabs>
        <w:ind w:right="1142"/>
        <w:jc w:val="both"/>
      </w:pPr>
      <w:r>
        <w:t>Onur Ciddi, “İnsan Hakları Eylem Planında Vergi Suçları İçin Öngörülen Etkin Pişmanlık</w:t>
      </w:r>
      <w:r>
        <w:rPr>
          <w:spacing w:val="-52"/>
        </w:rPr>
        <w:t xml:space="preserve"> </w:t>
      </w:r>
      <w:r>
        <w:t>Kurumunun Vergi Kaçakçılığı Suçundaki Gerekliliği” Mali Hukuk Dergisi, Cilt 17,</w:t>
      </w:r>
      <w:r>
        <w:rPr>
          <w:spacing w:val="-52"/>
        </w:rPr>
        <w:t xml:space="preserve"> </w:t>
      </w:r>
      <w:r>
        <w:t>Sayı</w:t>
      </w:r>
      <w:r>
        <w:rPr>
          <w:spacing w:val="-2"/>
        </w:rPr>
        <w:t xml:space="preserve"> </w:t>
      </w:r>
      <w:r>
        <w:t>196,</w:t>
      </w:r>
      <w:r>
        <w:rPr>
          <w:spacing w:val="-1"/>
        </w:rPr>
        <w:t xml:space="preserve"> </w:t>
      </w:r>
      <w:r>
        <w:t>Nisan</w:t>
      </w:r>
      <w:r>
        <w:rPr>
          <w:spacing w:val="-1"/>
        </w:rPr>
        <w:t xml:space="preserve"> </w:t>
      </w:r>
      <w:r>
        <w:t>2021.</w:t>
      </w:r>
    </w:p>
    <w:p w14:paraId="7764798B" w14:textId="77777777" w:rsidR="00F41E37" w:rsidRDefault="00F41E37">
      <w:pPr>
        <w:pStyle w:val="BodyText"/>
        <w:spacing w:before="1"/>
      </w:pPr>
    </w:p>
    <w:p w14:paraId="6497B1CB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ind w:right="1430"/>
      </w:pPr>
      <w:r>
        <w:t>Onur Ciddi, “Her Takvim Yılında İşlenen Vergi Suçlarını Birbirinden Bağımsız Suçlar</w:t>
      </w:r>
      <w:r>
        <w:rPr>
          <w:spacing w:val="-52"/>
        </w:rPr>
        <w:t xml:space="preserve"> </w:t>
      </w:r>
      <w:r>
        <w:t>Oluşturması</w:t>
      </w:r>
      <w:r>
        <w:rPr>
          <w:spacing w:val="-3"/>
        </w:rPr>
        <w:t xml:space="preserve"> </w:t>
      </w:r>
      <w:r>
        <w:t>Sorunu”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Genç</w:t>
      </w:r>
      <w:r>
        <w:rPr>
          <w:spacing w:val="-3"/>
        </w:rPr>
        <w:t xml:space="preserve"> </w:t>
      </w:r>
      <w:r>
        <w:t>Vergi</w:t>
      </w:r>
      <w:r>
        <w:rPr>
          <w:spacing w:val="-2"/>
        </w:rPr>
        <w:t xml:space="preserve"> </w:t>
      </w:r>
      <w:r>
        <w:t>Hukukçuları</w:t>
      </w:r>
      <w:r>
        <w:rPr>
          <w:spacing w:val="-2"/>
        </w:rPr>
        <w:t xml:space="preserve"> </w:t>
      </w:r>
      <w:r>
        <w:t>Sempozyumu,</w:t>
      </w:r>
      <w:r>
        <w:rPr>
          <w:spacing w:val="-1"/>
        </w:rPr>
        <w:t xml:space="preserve"> </w:t>
      </w:r>
      <w:r>
        <w:t>Nisan</w:t>
      </w:r>
      <w:r>
        <w:rPr>
          <w:spacing w:val="-3"/>
        </w:rPr>
        <w:t xml:space="preserve"> </w:t>
      </w:r>
      <w:r>
        <w:t>2021.</w:t>
      </w:r>
    </w:p>
    <w:p w14:paraId="2A8CB2F5" w14:textId="77777777" w:rsidR="00F41E37" w:rsidRDefault="00F41E37">
      <w:pPr>
        <w:pStyle w:val="BodyText"/>
        <w:spacing w:before="11"/>
        <w:rPr>
          <w:sz w:val="21"/>
        </w:rPr>
      </w:pPr>
    </w:p>
    <w:p w14:paraId="72BA1E4B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ind w:right="1234"/>
      </w:pPr>
      <w:r>
        <w:t>Onur Ciddi, “Türkiye’de Azınlıklar ve Antakyalı Ortodoks Hıristiyanlar” ABÜHFD, Cilt</w:t>
      </w:r>
      <w:r>
        <w:rPr>
          <w:spacing w:val="-5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Aralık</w:t>
      </w:r>
      <w:r>
        <w:rPr>
          <w:spacing w:val="-1"/>
        </w:rPr>
        <w:t xml:space="preserve"> </w:t>
      </w:r>
      <w:r>
        <w:t>2018.</w:t>
      </w:r>
    </w:p>
    <w:p w14:paraId="69291369" w14:textId="77777777" w:rsidR="00F41E37" w:rsidRDefault="00F41E37">
      <w:pPr>
        <w:pStyle w:val="BodyText"/>
        <w:spacing w:before="11"/>
        <w:rPr>
          <w:sz w:val="21"/>
        </w:rPr>
      </w:pPr>
    </w:p>
    <w:p w14:paraId="67DAA033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ind w:right="1118"/>
      </w:pPr>
      <w:r>
        <w:t>Onur Ciddi, “İdarenin Takdir Yetkisi ve Vergi Hukukuna Yansımaları” Legal Mali Hukuk</w:t>
      </w:r>
      <w:r>
        <w:rPr>
          <w:spacing w:val="-52"/>
        </w:rPr>
        <w:t xml:space="preserve"> </w:t>
      </w:r>
      <w:r>
        <w:t>Dergisi,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170, 2019.</w:t>
      </w:r>
    </w:p>
    <w:p w14:paraId="4940A46F" w14:textId="77777777" w:rsidR="00F41E37" w:rsidRDefault="00F41E37">
      <w:pPr>
        <w:pStyle w:val="BodyText"/>
        <w:spacing w:before="10"/>
        <w:rPr>
          <w:sz w:val="21"/>
        </w:rPr>
      </w:pPr>
    </w:p>
    <w:p w14:paraId="4FF12358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spacing w:before="1"/>
        <w:ind w:right="1484"/>
      </w:pPr>
      <w:r>
        <w:t>Onur Ciddi, “Vergi Hukukunda Ekonomik İrdeleme” Yakın Doğu Üniversitesi Hukuk</w:t>
      </w:r>
      <w:r>
        <w:rPr>
          <w:spacing w:val="-52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>Dergisi,</w:t>
      </w:r>
      <w:r>
        <w:rPr>
          <w:spacing w:val="-1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Sayı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Mayıs</w:t>
      </w:r>
      <w:r>
        <w:rPr>
          <w:spacing w:val="-1"/>
        </w:rPr>
        <w:t xml:space="preserve"> </w:t>
      </w:r>
      <w:r>
        <w:t>2020.</w:t>
      </w:r>
    </w:p>
    <w:p w14:paraId="70E5CBD2" w14:textId="77777777" w:rsidR="00F41E37" w:rsidRDefault="00F41E37">
      <w:pPr>
        <w:pStyle w:val="BodyText"/>
        <w:spacing w:before="10"/>
        <w:rPr>
          <w:sz w:val="21"/>
        </w:rPr>
      </w:pPr>
    </w:p>
    <w:p w14:paraId="3AC923DC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spacing w:before="1"/>
        <w:ind w:right="1331"/>
      </w:pPr>
      <w:r>
        <w:t>Onur Ciddi, “Uluslararası İltica Hukukunun Tarihi Gelişi ve Türkiye” 15. Türk Dünyası</w:t>
      </w:r>
      <w:r>
        <w:rPr>
          <w:spacing w:val="-52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Bilimler</w:t>
      </w:r>
      <w:r>
        <w:rPr>
          <w:spacing w:val="-3"/>
        </w:rPr>
        <w:t xml:space="preserve"> </w:t>
      </w:r>
      <w:r>
        <w:t>Kongresi</w:t>
      </w:r>
      <w:r>
        <w:rPr>
          <w:spacing w:val="-3"/>
        </w:rPr>
        <w:t xml:space="preserve"> </w:t>
      </w:r>
      <w:r>
        <w:t>Tebliğler</w:t>
      </w:r>
      <w:r>
        <w:rPr>
          <w:spacing w:val="-3"/>
        </w:rPr>
        <w:t xml:space="preserve"> </w:t>
      </w:r>
      <w:r>
        <w:t>Kitabı</w:t>
      </w:r>
      <w:r>
        <w:rPr>
          <w:spacing w:val="-3"/>
        </w:rPr>
        <w:t xml:space="preserve"> </w:t>
      </w:r>
      <w:r>
        <w:t>(Moldova-Komrat</w:t>
      </w:r>
      <w:r>
        <w:rPr>
          <w:spacing w:val="-3"/>
        </w:rPr>
        <w:t xml:space="preserve"> </w:t>
      </w:r>
      <w:r>
        <w:t>11-12</w:t>
      </w:r>
      <w:r>
        <w:rPr>
          <w:spacing w:val="-4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2017)</w:t>
      </w:r>
      <w:r>
        <w:rPr>
          <w:spacing w:val="-3"/>
        </w:rPr>
        <w:t xml:space="preserve"> </w:t>
      </w:r>
      <w:r>
        <w:t>Ed.</w:t>
      </w:r>
    </w:p>
    <w:p w14:paraId="51719067" w14:textId="15C7B775" w:rsidR="00F41E37" w:rsidRDefault="00B10218">
      <w:pPr>
        <w:pStyle w:val="BodyText"/>
        <w:spacing w:before="5" w:line="237" w:lineRule="auto"/>
        <w:ind w:left="1495" w:right="1626"/>
      </w:pPr>
      <w:r>
        <w:t>Ahmet Vecdi Can/Köksal Şahin/Kami Taşkın/Suat Kol/Ali Kırksekiz, Türk Dünyası</w:t>
      </w:r>
      <w:r>
        <w:rPr>
          <w:spacing w:val="-52"/>
        </w:rPr>
        <w:t xml:space="preserve"> </w:t>
      </w:r>
      <w:r>
        <w:t>Araştırmaları</w:t>
      </w:r>
      <w:r>
        <w:rPr>
          <w:spacing w:val="-2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İstanbul,</w:t>
      </w:r>
      <w:r>
        <w:rPr>
          <w:spacing w:val="-1"/>
        </w:rPr>
        <w:t xml:space="preserve"> </w:t>
      </w:r>
      <w:r>
        <w:t>2017.</w:t>
      </w:r>
    </w:p>
    <w:p w14:paraId="29D5BABA" w14:textId="77777777" w:rsidR="00B10218" w:rsidRDefault="00B10218">
      <w:pPr>
        <w:pStyle w:val="BodyText"/>
        <w:spacing w:before="5" w:line="237" w:lineRule="auto"/>
        <w:ind w:left="1495" w:right="1626"/>
      </w:pPr>
    </w:p>
    <w:p w14:paraId="393F2A0A" w14:textId="4B3044AE" w:rsidR="00B10218" w:rsidRPr="00B10218" w:rsidRDefault="00B10218" w:rsidP="00C629AD">
      <w:pPr>
        <w:pStyle w:val="BodyText"/>
        <w:numPr>
          <w:ilvl w:val="0"/>
          <w:numId w:val="3"/>
        </w:numPr>
        <w:spacing w:before="5" w:line="237" w:lineRule="auto"/>
        <w:ind w:right="1626"/>
        <w:rPr>
          <w:b/>
          <w:bCs/>
        </w:rPr>
      </w:pPr>
      <w:r>
        <w:rPr>
          <w:b/>
          <w:bCs/>
        </w:rPr>
        <w:t>Kitap</w:t>
      </w:r>
    </w:p>
    <w:p w14:paraId="0CBDA553" w14:textId="77777777" w:rsidR="00F41E37" w:rsidRDefault="00F41E37">
      <w:pPr>
        <w:pStyle w:val="BodyText"/>
        <w:spacing w:before="6"/>
        <w:rPr>
          <w:sz w:val="25"/>
        </w:rPr>
      </w:pPr>
    </w:p>
    <w:p w14:paraId="627C15D3" w14:textId="77777777" w:rsidR="00F41E37" w:rsidRDefault="00B10218">
      <w:pPr>
        <w:pStyle w:val="ListParagraph"/>
        <w:numPr>
          <w:ilvl w:val="0"/>
          <w:numId w:val="1"/>
        </w:numPr>
        <w:tabs>
          <w:tab w:val="left" w:pos="1496"/>
        </w:tabs>
        <w:ind w:right="1379"/>
      </w:pPr>
      <w:r>
        <w:t>Onur Ciddi, Türk Hukuku ve Kuzey Kıbrıs Hukukunda Vergi Kaçakçılığı Suçu, Yetkin</w:t>
      </w:r>
      <w:r>
        <w:rPr>
          <w:spacing w:val="-52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Ankara, 2021.</w:t>
      </w:r>
    </w:p>
    <w:p w14:paraId="43C6CFF2" w14:textId="71A86138" w:rsidR="0009088A" w:rsidRDefault="0009088A" w:rsidP="0009088A">
      <w:pPr>
        <w:pStyle w:val="ListParagraph"/>
        <w:numPr>
          <w:ilvl w:val="0"/>
          <w:numId w:val="1"/>
        </w:numPr>
        <w:tabs>
          <w:tab w:val="left" w:pos="1496"/>
        </w:tabs>
        <w:ind w:right="1379"/>
      </w:pPr>
      <w:r>
        <w:t>Onur Ciddi, Hazar’ın Hukuki Statüsünün Belirlenmesi Sorunu, Yakın Doğu Üniversitesi Yayınları, 2017</w:t>
      </w:r>
    </w:p>
    <w:p w14:paraId="1E4B87CC" w14:textId="77777777" w:rsidR="0009088A" w:rsidRDefault="0009088A" w:rsidP="0009088A">
      <w:pPr>
        <w:pStyle w:val="ListParagraph"/>
        <w:tabs>
          <w:tab w:val="left" w:pos="1496"/>
        </w:tabs>
        <w:ind w:left="1495" w:right="1379" w:firstLine="0"/>
      </w:pPr>
    </w:p>
    <w:p w14:paraId="0A178F0B" w14:textId="0D83CD24" w:rsidR="0009088A" w:rsidRDefault="0009088A" w:rsidP="0009088A">
      <w:pPr>
        <w:pStyle w:val="ListParagraph"/>
        <w:numPr>
          <w:ilvl w:val="0"/>
          <w:numId w:val="3"/>
        </w:numPr>
        <w:tabs>
          <w:tab w:val="left" w:pos="1496"/>
        </w:tabs>
        <w:ind w:right="1379"/>
        <w:rPr>
          <w:b/>
          <w:bCs/>
        </w:rPr>
      </w:pPr>
      <w:r>
        <w:rPr>
          <w:b/>
          <w:bCs/>
        </w:rPr>
        <w:t>Ödüller</w:t>
      </w:r>
    </w:p>
    <w:p w14:paraId="7F8F7571" w14:textId="13E9AEB9" w:rsidR="0009088A" w:rsidRDefault="0009088A" w:rsidP="0009088A">
      <w:pPr>
        <w:tabs>
          <w:tab w:val="left" w:pos="1496"/>
        </w:tabs>
        <w:ind w:right="1379"/>
      </w:pPr>
    </w:p>
    <w:p w14:paraId="4881D269" w14:textId="139AD0F1" w:rsidR="0009088A" w:rsidRDefault="0009088A" w:rsidP="0009088A">
      <w:pPr>
        <w:pStyle w:val="ListParagraph"/>
        <w:numPr>
          <w:ilvl w:val="0"/>
          <w:numId w:val="1"/>
        </w:numPr>
        <w:tabs>
          <w:tab w:val="left" w:pos="1496"/>
        </w:tabs>
        <w:ind w:right="1379"/>
      </w:pPr>
      <w:r>
        <w:t>Yakın Doğu Üniversitesi Yayın Ödülü- 2022</w:t>
      </w:r>
    </w:p>
    <w:p w14:paraId="1B549690" w14:textId="7A9A5F7D" w:rsidR="0009088A" w:rsidRDefault="0009088A" w:rsidP="0009088A">
      <w:pPr>
        <w:tabs>
          <w:tab w:val="left" w:pos="1496"/>
        </w:tabs>
        <w:ind w:right="1379"/>
        <w:rPr>
          <w:b/>
          <w:bCs/>
        </w:rPr>
      </w:pPr>
    </w:p>
    <w:p w14:paraId="451E7D4E" w14:textId="25C66603" w:rsidR="0009088A" w:rsidRDefault="0009088A" w:rsidP="0009088A">
      <w:pPr>
        <w:pStyle w:val="ListParagraph"/>
        <w:numPr>
          <w:ilvl w:val="0"/>
          <w:numId w:val="3"/>
        </w:numPr>
        <w:tabs>
          <w:tab w:val="left" w:pos="1496"/>
        </w:tabs>
        <w:ind w:right="1379"/>
        <w:rPr>
          <w:b/>
          <w:bCs/>
        </w:rPr>
      </w:pPr>
      <w:r>
        <w:rPr>
          <w:b/>
          <w:bCs/>
        </w:rPr>
        <w:t>İdari Görevler</w:t>
      </w:r>
    </w:p>
    <w:p w14:paraId="1EACEFD5" w14:textId="77777777" w:rsidR="0009088A" w:rsidRDefault="0009088A" w:rsidP="0009088A">
      <w:pPr>
        <w:pStyle w:val="ListParagraph"/>
        <w:tabs>
          <w:tab w:val="left" w:pos="1496"/>
        </w:tabs>
        <w:ind w:right="1379" w:firstLine="0"/>
        <w:rPr>
          <w:b/>
          <w:bCs/>
        </w:rPr>
      </w:pPr>
    </w:p>
    <w:p w14:paraId="00E07894" w14:textId="67663335" w:rsidR="0009088A" w:rsidRDefault="00F153C7" w:rsidP="0009088A">
      <w:pPr>
        <w:pStyle w:val="ListParagraph"/>
        <w:numPr>
          <w:ilvl w:val="0"/>
          <w:numId w:val="1"/>
        </w:numPr>
        <w:tabs>
          <w:tab w:val="left" w:pos="1496"/>
        </w:tabs>
        <w:ind w:right="1379"/>
      </w:pPr>
      <w:r>
        <w:t>Yakın Doğu Üniversitesi Adalet Meslek Yüksekokulu Müdür Yardımcısı (2023-)</w:t>
      </w:r>
    </w:p>
    <w:p w14:paraId="4D5E3417" w14:textId="545EAB7A" w:rsidR="0009088A" w:rsidRDefault="00F153C7" w:rsidP="00F153C7">
      <w:pPr>
        <w:pStyle w:val="ListParagraph"/>
        <w:numPr>
          <w:ilvl w:val="0"/>
          <w:numId w:val="1"/>
        </w:numPr>
        <w:tabs>
          <w:tab w:val="left" w:pos="1496"/>
        </w:tabs>
        <w:ind w:right="1379"/>
        <w:sectPr w:rsidR="0009088A" w:rsidSect="007A7440">
          <w:type w:val="continuous"/>
          <w:pgSz w:w="11910" w:h="16840"/>
          <w:pgMar w:top="1580" w:right="320" w:bottom="280" w:left="1000" w:header="708" w:footer="708" w:gutter="0"/>
          <w:cols w:space="708"/>
        </w:sectPr>
      </w:pPr>
      <w:r>
        <w:t>Yakın Doğu Üniversitesi Adalet MYO Web Sitesi Sorumlusu (2022-)</w:t>
      </w:r>
    </w:p>
    <w:p w14:paraId="1B5066E1" w14:textId="77777777" w:rsidR="00F41E37" w:rsidRDefault="00F41E37">
      <w:pPr>
        <w:pStyle w:val="BodyText"/>
        <w:rPr>
          <w:sz w:val="24"/>
        </w:rPr>
      </w:pPr>
    </w:p>
    <w:p w14:paraId="768786D9" w14:textId="77777777" w:rsidR="00F41E37" w:rsidRDefault="00F41E37">
      <w:pPr>
        <w:pStyle w:val="BodyText"/>
        <w:spacing w:before="11"/>
        <w:rPr>
          <w:sz w:val="19"/>
        </w:rPr>
      </w:pPr>
    </w:p>
    <w:p w14:paraId="521B9694" w14:textId="64B4C0C6" w:rsidR="00F41E37" w:rsidRPr="00B10218" w:rsidRDefault="00F41E37" w:rsidP="00B10218">
      <w:pPr>
        <w:pStyle w:val="Heading1"/>
        <w:tabs>
          <w:tab w:val="left" w:pos="1142"/>
          <w:tab w:val="left" w:pos="1144"/>
        </w:tabs>
      </w:pPr>
    </w:p>
    <w:p w14:paraId="076C82C3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68E121E5" w14:textId="77777777" w:rsidR="00F41E37" w:rsidRDefault="00B10218" w:rsidP="00C629AD">
      <w:pPr>
        <w:pStyle w:val="Heading1"/>
        <w:numPr>
          <w:ilvl w:val="0"/>
          <w:numId w:val="3"/>
        </w:numPr>
        <w:tabs>
          <w:tab w:val="left" w:pos="1139"/>
          <w:tab w:val="left" w:pos="1141"/>
        </w:tabs>
        <w:ind w:left="1140" w:right="1613" w:hanging="705"/>
      </w:pPr>
      <w:r>
        <w:t>Son iki yılda verdiğiniz lisans ve lisansüstü düzeydeki dersler için aşağıdaki tabloyu</w:t>
      </w:r>
      <w:r>
        <w:rPr>
          <w:spacing w:val="-52"/>
        </w:rPr>
        <w:t xml:space="preserve"> </w:t>
      </w:r>
      <w:r>
        <w:t>doldurunuz.</w:t>
      </w:r>
    </w:p>
    <w:p w14:paraId="1FDE2ABB" w14:textId="77777777" w:rsidR="00F41E37" w:rsidRDefault="00F41E37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F41E37" w14:paraId="441E7696" w14:textId="77777777">
        <w:trPr>
          <w:trHeight w:val="258"/>
        </w:trPr>
        <w:tc>
          <w:tcPr>
            <w:tcW w:w="1550" w:type="dxa"/>
            <w:vMerge w:val="restart"/>
            <w:tcBorders>
              <w:bottom w:val="triple" w:sz="4" w:space="0" w:color="000000"/>
            </w:tcBorders>
          </w:tcPr>
          <w:p w14:paraId="291A07ED" w14:textId="77777777" w:rsidR="00F41E37" w:rsidRDefault="00B10218">
            <w:pPr>
              <w:pStyle w:val="TableParagraph"/>
              <w:spacing w:line="242" w:lineRule="auto"/>
              <w:ind w:left="636" w:right="255" w:hanging="349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550" w:type="dxa"/>
            <w:vMerge w:val="restart"/>
            <w:tcBorders>
              <w:bottom w:val="triple" w:sz="4" w:space="0" w:color="000000"/>
            </w:tcBorders>
          </w:tcPr>
          <w:p w14:paraId="66AEC738" w14:textId="77777777" w:rsidR="00F41E37" w:rsidRDefault="00B10218">
            <w:pPr>
              <w:pStyle w:val="TableParagraph"/>
              <w:spacing w:line="249" w:lineRule="exact"/>
              <w:ind w:left="441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550" w:type="dxa"/>
            <w:vMerge w:val="restart"/>
            <w:tcBorders>
              <w:bottom w:val="triple" w:sz="4" w:space="0" w:color="000000"/>
            </w:tcBorders>
          </w:tcPr>
          <w:p w14:paraId="5A1D8B0E" w14:textId="77777777" w:rsidR="00F41E37" w:rsidRDefault="00B10218">
            <w:pPr>
              <w:pStyle w:val="TableParagraph"/>
              <w:spacing w:line="249" w:lineRule="exact"/>
              <w:ind w:left="267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100" w:type="dxa"/>
            <w:gridSpan w:val="2"/>
          </w:tcPr>
          <w:p w14:paraId="3A6C7E83" w14:textId="77777777" w:rsidR="00F41E37" w:rsidRDefault="00B10218">
            <w:pPr>
              <w:pStyle w:val="TableParagraph"/>
              <w:spacing w:line="238" w:lineRule="exact"/>
              <w:ind w:left="896"/>
              <w:rPr>
                <w:b/>
              </w:rPr>
            </w:pPr>
            <w:r>
              <w:rPr>
                <w:b/>
              </w:rPr>
              <w:t>Haftalık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1550" w:type="dxa"/>
            <w:vMerge w:val="restart"/>
            <w:tcBorders>
              <w:bottom w:val="triple" w:sz="4" w:space="0" w:color="000000"/>
            </w:tcBorders>
          </w:tcPr>
          <w:p w14:paraId="6F3E4D0A" w14:textId="77777777" w:rsidR="00F41E37" w:rsidRDefault="00B10218">
            <w:pPr>
              <w:pStyle w:val="TableParagraph"/>
              <w:spacing w:line="242" w:lineRule="auto"/>
              <w:ind w:left="504" w:right="362" w:hanging="104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F41E37" w14:paraId="37F89D6C" w14:textId="77777777">
        <w:trPr>
          <w:trHeight w:val="333"/>
        </w:trPr>
        <w:tc>
          <w:tcPr>
            <w:tcW w:w="1550" w:type="dxa"/>
            <w:vMerge/>
            <w:tcBorders>
              <w:top w:val="nil"/>
              <w:bottom w:val="triple" w:sz="4" w:space="0" w:color="000000"/>
            </w:tcBorders>
          </w:tcPr>
          <w:p w14:paraId="5FB83F5E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bottom w:val="triple" w:sz="4" w:space="0" w:color="000000"/>
            </w:tcBorders>
          </w:tcPr>
          <w:p w14:paraId="3A63E20C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bottom w:val="triple" w:sz="4" w:space="0" w:color="000000"/>
            </w:tcBorders>
          </w:tcPr>
          <w:p w14:paraId="24E3CB97" w14:textId="77777777" w:rsidR="00F41E37" w:rsidRDefault="00F41E3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bottom w:val="triple" w:sz="4" w:space="0" w:color="000000"/>
            </w:tcBorders>
          </w:tcPr>
          <w:p w14:paraId="5206228A" w14:textId="77777777" w:rsidR="00F41E37" w:rsidRDefault="00B10218">
            <w:pPr>
              <w:pStyle w:val="TableParagraph"/>
              <w:spacing w:line="234" w:lineRule="exact"/>
              <w:ind w:left="460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550" w:type="dxa"/>
            <w:tcBorders>
              <w:bottom w:val="triple" w:sz="4" w:space="0" w:color="000000"/>
            </w:tcBorders>
          </w:tcPr>
          <w:p w14:paraId="5067FB4C" w14:textId="77777777" w:rsidR="00F41E37" w:rsidRDefault="00B10218">
            <w:pPr>
              <w:pStyle w:val="TableParagraph"/>
              <w:spacing w:line="234" w:lineRule="exact"/>
              <w:ind w:left="291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550" w:type="dxa"/>
            <w:vMerge/>
            <w:tcBorders>
              <w:top w:val="nil"/>
              <w:bottom w:val="triple" w:sz="4" w:space="0" w:color="000000"/>
            </w:tcBorders>
          </w:tcPr>
          <w:p w14:paraId="4020736B" w14:textId="77777777" w:rsidR="00F41E37" w:rsidRDefault="00F41E37">
            <w:pPr>
              <w:rPr>
                <w:sz w:val="2"/>
                <w:szCs w:val="2"/>
              </w:rPr>
            </w:pPr>
          </w:p>
        </w:tc>
      </w:tr>
      <w:tr w:rsidR="0034768B" w14:paraId="0801FFC5" w14:textId="77777777">
        <w:trPr>
          <w:trHeight w:val="743"/>
        </w:trPr>
        <w:tc>
          <w:tcPr>
            <w:tcW w:w="1550" w:type="dxa"/>
          </w:tcPr>
          <w:p w14:paraId="33A5771F" w14:textId="05BD3EAD" w:rsidR="0034768B" w:rsidRDefault="0034768B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50" w:type="dxa"/>
          </w:tcPr>
          <w:p w14:paraId="264AFCE0" w14:textId="77777777" w:rsidR="0034768B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 xml:space="preserve">Akademik </w:t>
            </w:r>
          </w:p>
          <w:p w14:paraId="6DD7BB26" w14:textId="3FE8C521" w:rsidR="006004CC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1550" w:type="dxa"/>
          </w:tcPr>
          <w:p w14:paraId="73A1E3A3" w14:textId="06600472" w:rsidR="0034768B" w:rsidRDefault="0034768B">
            <w:pPr>
              <w:pStyle w:val="TableParagraph"/>
              <w:spacing w:line="242" w:lineRule="auto"/>
              <w:ind w:left="111" w:right="87"/>
            </w:pPr>
            <w:r>
              <w:t>Vergi Hukuku</w:t>
            </w:r>
            <w:r w:rsidR="006004CC">
              <w:t xml:space="preserve"> </w:t>
            </w:r>
            <w:r>
              <w:t xml:space="preserve"> </w:t>
            </w:r>
          </w:p>
          <w:p w14:paraId="0833874F" w14:textId="10C257DD" w:rsidR="0034768B" w:rsidRDefault="0034768B">
            <w:pPr>
              <w:pStyle w:val="TableParagraph"/>
              <w:spacing w:line="242" w:lineRule="auto"/>
              <w:ind w:left="111" w:right="87"/>
            </w:pPr>
          </w:p>
        </w:tc>
        <w:tc>
          <w:tcPr>
            <w:tcW w:w="1550" w:type="dxa"/>
          </w:tcPr>
          <w:p w14:paraId="3BDAA7C2" w14:textId="6850F7A2" w:rsidR="0034768B" w:rsidRDefault="0034768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4E6290F2" w14:textId="77777777" w:rsidR="0034768B" w:rsidRDefault="0034768B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365F7B17" w14:textId="1D98F695" w:rsidR="0034768B" w:rsidRDefault="0034768B">
            <w:pPr>
              <w:pStyle w:val="TableParagraph"/>
              <w:spacing w:line="249" w:lineRule="exact"/>
              <w:ind w:left="112"/>
            </w:pPr>
            <w:r>
              <w:t>180</w:t>
            </w:r>
          </w:p>
        </w:tc>
      </w:tr>
      <w:tr w:rsidR="0034768B" w14:paraId="3C586EFF" w14:textId="77777777">
        <w:trPr>
          <w:trHeight w:val="743"/>
        </w:trPr>
        <w:tc>
          <w:tcPr>
            <w:tcW w:w="1550" w:type="dxa"/>
          </w:tcPr>
          <w:p w14:paraId="1C5A6AD2" w14:textId="559261DC" w:rsidR="0034768B" w:rsidRDefault="0034768B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50" w:type="dxa"/>
          </w:tcPr>
          <w:p w14:paraId="53C0B089" w14:textId="1FEF9AB3" w:rsidR="0034768B" w:rsidRDefault="0034768B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Akademik Yılı</w:t>
            </w:r>
          </w:p>
        </w:tc>
        <w:tc>
          <w:tcPr>
            <w:tcW w:w="1550" w:type="dxa"/>
          </w:tcPr>
          <w:p w14:paraId="68D1A6F6" w14:textId="77C11A72" w:rsidR="0034768B" w:rsidRDefault="0034768B">
            <w:pPr>
              <w:pStyle w:val="TableParagraph"/>
              <w:spacing w:line="242" w:lineRule="auto"/>
              <w:ind w:left="111" w:right="87"/>
            </w:pPr>
            <w:r>
              <w:t>İdare ve İdari Yargılama Hukuku bilgisi</w:t>
            </w:r>
          </w:p>
          <w:p w14:paraId="22416518" w14:textId="6909EA70" w:rsidR="0034768B" w:rsidRDefault="0034768B">
            <w:pPr>
              <w:pStyle w:val="TableParagraph"/>
              <w:spacing w:line="242" w:lineRule="auto"/>
              <w:ind w:left="111" w:right="87"/>
            </w:pPr>
            <w:r>
              <w:t>YDÜ</w:t>
            </w:r>
          </w:p>
        </w:tc>
        <w:tc>
          <w:tcPr>
            <w:tcW w:w="1550" w:type="dxa"/>
          </w:tcPr>
          <w:p w14:paraId="41CFFDB8" w14:textId="46207171" w:rsidR="0034768B" w:rsidRDefault="0034768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634557EE" w14:textId="77777777" w:rsidR="0034768B" w:rsidRDefault="0034768B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54BEC1B7" w14:textId="77777777" w:rsidR="0034768B" w:rsidRDefault="0034768B">
            <w:pPr>
              <w:pStyle w:val="TableParagraph"/>
              <w:spacing w:line="249" w:lineRule="exact"/>
              <w:ind w:left="112"/>
            </w:pPr>
            <w:r>
              <w:t>20</w:t>
            </w:r>
          </w:p>
          <w:p w14:paraId="764B285D" w14:textId="3C31921A" w:rsidR="0034768B" w:rsidRDefault="0034768B">
            <w:pPr>
              <w:pStyle w:val="TableParagraph"/>
              <w:spacing w:line="249" w:lineRule="exact"/>
              <w:ind w:left="112"/>
            </w:pPr>
          </w:p>
        </w:tc>
      </w:tr>
      <w:tr w:rsidR="0034768B" w14:paraId="2E6F09A8" w14:textId="77777777">
        <w:trPr>
          <w:trHeight w:val="743"/>
        </w:trPr>
        <w:tc>
          <w:tcPr>
            <w:tcW w:w="1550" w:type="dxa"/>
          </w:tcPr>
          <w:p w14:paraId="6604FE29" w14:textId="6EA3D358" w:rsidR="0034768B" w:rsidRDefault="0034768B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50" w:type="dxa"/>
          </w:tcPr>
          <w:p w14:paraId="689749C0" w14:textId="3FDBBB82" w:rsidR="0034768B" w:rsidRDefault="0034768B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 xml:space="preserve">Akdemik </w:t>
            </w:r>
            <w:r w:rsidR="006A069A">
              <w:rPr>
                <w:b/>
              </w:rPr>
              <w:t>Y</w:t>
            </w:r>
            <w:r>
              <w:rPr>
                <w:b/>
              </w:rPr>
              <w:t>ılı</w:t>
            </w:r>
          </w:p>
        </w:tc>
        <w:tc>
          <w:tcPr>
            <w:tcW w:w="1550" w:type="dxa"/>
          </w:tcPr>
          <w:p w14:paraId="05C5F0B8" w14:textId="77777777" w:rsidR="0034768B" w:rsidRDefault="0034768B">
            <w:pPr>
              <w:pStyle w:val="TableParagraph"/>
              <w:spacing w:line="242" w:lineRule="auto"/>
              <w:ind w:left="111" w:right="87"/>
            </w:pPr>
            <w:r>
              <w:t>Vergi Hukuku</w:t>
            </w:r>
          </w:p>
          <w:p w14:paraId="0EF5494F" w14:textId="0AB1730F" w:rsidR="0034768B" w:rsidRDefault="0034768B">
            <w:pPr>
              <w:pStyle w:val="TableParagraph"/>
              <w:spacing w:line="242" w:lineRule="auto"/>
              <w:ind w:left="111" w:right="87"/>
            </w:pPr>
          </w:p>
        </w:tc>
        <w:tc>
          <w:tcPr>
            <w:tcW w:w="1550" w:type="dxa"/>
          </w:tcPr>
          <w:p w14:paraId="730A0728" w14:textId="71D482EC" w:rsidR="0034768B" w:rsidRDefault="0034768B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62C170DB" w14:textId="77777777" w:rsidR="0034768B" w:rsidRDefault="0034768B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32136DFB" w14:textId="69597B78" w:rsidR="0034768B" w:rsidRDefault="0034768B">
            <w:pPr>
              <w:pStyle w:val="TableParagraph"/>
              <w:spacing w:line="249" w:lineRule="exact"/>
              <w:ind w:left="112"/>
            </w:pPr>
            <w:r>
              <w:t>41</w:t>
            </w:r>
          </w:p>
        </w:tc>
      </w:tr>
      <w:tr w:rsidR="006A069A" w14:paraId="51BD1463" w14:textId="77777777">
        <w:trPr>
          <w:trHeight w:val="743"/>
        </w:trPr>
        <w:tc>
          <w:tcPr>
            <w:tcW w:w="1550" w:type="dxa"/>
          </w:tcPr>
          <w:p w14:paraId="427424ED" w14:textId="1D014F64" w:rsidR="006A069A" w:rsidRDefault="006A069A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50" w:type="dxa"/>
          </w:tcPr>
          <w:p w14:paraId="7CB96E7D" w14:textId="42BE5E01" w:rsidR="006A069A" w:rsidRDefault="006A069A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50" w:type="dxa"/>
          </w:tcPr>
          <w:p w14:paraId="022619BB" w14:textId="77777777" w:rsidR="006A069A" w:rsidRDefault="006A069A" w:rsidP="006A069A">
            <w:pPr>
              <w:pStyle w:val="TableParagraph"/>
              <w:spacing w:line="242" w:lineRule="auto"/>
              <w:ind w:left="111" w:right="87"/>
            </w:pPr>
            <w:r>
              <w:t>Kamu Maliyesi</w:t>
            </w:r>
          </w:p>
          <w:p w14:paraId="70D09BCE" w14:textId="2C9739E5" w:rsidR="006A069A" w:rsidRDefault="006A069A" w:rsidP="006A069A">
            <w:pPr>
              <w:pStyle w:val="TableParagraph"/>
              <w:spacing w:line="242" w:lineRule="auto"/>
              <w:ind w:left="111" w:right="87"/>
            </w:pPr>
          </w:p>
        </w:tc>
        <w:tc>
          <w:tcPr>
            <w:tcW w:w="1550" w:type="dxa"/>
          </w:tcPr>
          <w:p w14:paraId="0DF62B58" w14:textId="47CE3C29" w:rsidR="006A069A" w:rsidRDefault="006A069A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1550" w:type="dxa"/>
          </w:tcPr>
          <w:p w14:paraId="37E98C09" w14:textId="77777777" w:rsidR="006A069A" w:rsidRDefault="006A069A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15AE1089" w14:textId="3FC62CB2" w:rsidR="006A069A" w:rsidRDefault="00EE2428">
            <w:pPr>
              <w:pStyle w:val="TableParagraph"/>
              <w:spacing w:line="249" w:lineRule="exact"/>
              <w:ind w:left="112"/>
            </w:pPr>
            <w:r>
              <w:t>39</w:t>
            </w:r>
          </w:p>
        </w:tc>
      </w:tr>
      <w:tr w:rsidR="00EE2428" w14:paraId="4E47A12D" w14:textId="77777777">
        <w:trPr>
          <w:trHeight w:val="743"/>
        </w:trPr>
        <w:tc>
          <w:tcPr>
            <w:tcW w:w="1550" w:type="dxa"/>
          </w:tcPr>
          <w:p w14:paraId="39FD74DD" w14:textId="21515113" w:rsidR="00EE2428" w:rsidRDefault="00EE2428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2022/2023</w:t>
            </w:r>
          </w:p>
        </w:tc>
        <w:tc>
          <w:tcPr>
            <w:tcW w:w="1550" w:type="dxa"/>
          </w:tcPr>
          <w:p w14:paraId="4B7915E8" w14:textId="79EF59F8" w:rsidR="00EE2428" w:rsidRDefault="00EE2428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50" w:type="dxa"/>
          </w:tcPr>
          <w:p w14:paraId="672565F8" w14:textId="77777777" w:rsidR="00EE2428" w:rsidRDefault="00EE2428" w:rsidP="006A069A">
            <w:pPr>
              <w:pStyle w:val="TableParagraph"/>
              <w:spacing w:line="242" w:lineRule="auto"/>
              <w:ind w:left="111" w:right="87"/>
            </w:pPr>
            <w:r>
              <w:t>Mali Hukuk</w:t>
            </w:r>
          </w:p>
          <w:p w14:paraId="7F4A3407" w14:textId="4094CDAC" w:rsidR="00EE2428" w:rsidRDefault="00EE2428" w:rsidP="006004CC">
            <w:pPr>
              <w:pStyle w:val="TableParagraph"/>
              <w:spacing w:line="242" w:lineRule="auto"/>
              <w:ind w:right="87"/>
            </w:pPr>
          </w:p>
        </w:tc>
        <w:tc>
          <w:tcPr>
            <w:tcW w:w="1550" w:type="dxa"/>
          </w:tcPr>
          <w:p w14:paraId="5CBAED13" w14:textId="5E4B99CF" w:rsidR="00EE2428" w:rsidRDefault="00EE2428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0A25C78D" w14:textId="77777777" w:rsidR="00EE2428" w:rsidRDefault="00EE2428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666510EF" w14:textId="01ACC42A" w:rsidR="00EE2428" w:rsidRDefault="00EE2428">
            <w:pPr>
              <w:pStyle w:val="TableParagraph"/>
              <w:spacing w:line="249" w:lineRule="exact"/>
              <w:ind w:left="112"/>
            </w:pPr>
            <w:r>
              <w:t>15</w:t>
            </w:r>
          </w:p>
        </w:tc>
      </w:tr>
      <w:tr w:rsidR="006004CC" w14:paraId="3D71EECE" w14:textId="77777777">
        <w:trPr>
          <w:trHeight w:val="743"/>
        </w:trPr>
        <w:tc>
          <w:tcPr>
            <w:tcW w:w="1550" w:type="dxa"/>
          </w:tcPr>
          <w:p w14:paraId="7B8783FF" w14:textId="3D3A5B37" w:rsidR="006004CC" w:rsidRDefault="006004CC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50" w:type="dxa"/>
          </w:tcPr>
          <w:p w14:paraId="18DFD256" w14:textId="1E9FB2E9" w:rsidR="006004CC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50" w:type="dxa"/>
          </w:tcPr>
          <w:p w14:paraId="5D94FB17" w14:textId="39754680" w:rsidR="006004CC" w:rsidRDefault="006004CC" w:rsidP="006004CC">
            <w:pPr>
              <w:pStyle w:val="TableParagraph"/>
              <w:spacing w:line="242" w:lineRule="auto"/>
              <w:ind w:left="111" w:right="87"/>
            </w:pPr>
            <w:r>
              <w:t>Vergi Hukuku I</w:t>
            </w:r>
          </w:p>
        </w:tc>
        <w:tc>
          <w:tcPr>
            <w:tcW w:w="1550" w:type="dxa"/>
          </w:tcPr>
          <w:p w14:paraId="377196FE" w14:textId="631E6301" w:rsidR="006004CC" w:rsidRDefault="006004CC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1BBA6EDC" w14:textId="77777777" w:rsidR="006004CC" w:rsidRDefault="006004CC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5A3BA691" w14:textId="3EBDBEA7" w:rsidR="006004CC" w:rsidRDefault="006004CC">
            <w:pPr>
              <w:pStyle w:val="TableParagraph"/>
              <w:spacing w:line="249" w:lineRule="exact"/>
              <w:ind w:left="112"/>
            </w:pPr>
            <w:r>
              <w:t>101</w:t>
            </w:r>
          </w:p>
        </w:tc>
      </w:tr>
      <w:tr w:rsidR="006004CC" w14:paraId="0905267B" w14:textId="77777777">
        <w:trPr>
          <w:trHeight w:val="743"/>
        </w:trPr>
        <w:tc>
          <w:tcPr>
            <w:tcW w:w="1550" w:type="dxa"/>
          </w:tcPr>
          <w:p w14:paraId="034A7F41" w14:textId="4FB3F543" w:rsidR="006004CC" w:rsidRDefault="006004CC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50" w:type="dxa"/>
          </w:tcPr>
          <w:p w14:paraId="5C0090F1" w14:textId="6233A836" w:rsidR="006004CC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50" w:type="dxa"/>
          </w:tcPr>
          <w:p w14:paraId="1CC54D77" w14:textId="1DA00FD5" w:rsidR="006004CC" w:rsidRDefault="006004CC" w:rsidP="006004CC">
            <w:pPr>
              <w:pStyle w:val="TableParagraph"/>
              <w:spacing w:line="242" w:lineRule="auto"/>
              <w:ind w:left="111" w:right="87"/>
            </w:pPr>
            <w:r>
              <w:t>Vergi Hukuku II</w:t>
            </w:r>
          </w:p>
        </w:tc>
        <w:tc>
          <w:tcPr>
            <w:tcW w:w="1550" w:type="dxa"/>
          </w:tcPr>
          <w:p w14:paraId="58398587" w14:textId="208C2B08" w:rsidR="006004CC" w:rsidRDefault="006004CC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31C467D5" w14:textId="77777777" w:rsidR="006004CC" w:rsidRDefault="006004CC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56D01D69" w14:textId="22CD3C17" w:rsidR="006004CC" w:rsidRDefault="006004CC">
            <w:pPr>
              <w:pStyle w:val="TableParagraph"/>
              <w:spacing w:line="249" w:lineRule="exact"/>
              <w:ind w:left="112"/>
            </w:pPr>
            <w:r>
              <w:t>16</w:t>
            </w:r>
          </w:p>
        </w:tc>
      </w:tr>
      <w:tr w:rsidR="006004CC" w14:paraId="3D5D88BB" w14:textId="77777777">
        <w:trPr>
          <w:trHeight w:val="743"/>
        </w:trPr>
        <w:tc>
          <w:tcPr>
            <w:tcW w:w="1550" w:type="dxa"/>
          </w:tcPr>
          <w:p w14:paraId="3FE0D47F" w14:textId="0A0EC091" w:rsidR="006004CC" w:rsidRDefault="006004CC">
            <w:pPr>
              <w:pStyle w:val="TableParagraph"/>
              <w:spacing w:before="8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>2023/2024</w:t>
            </w:r>
          </w:p>
        </w:tc>
        <w:tc>
          <w:tcPr>
            <w:tcW w:w="1550" w:type="dxa"/>
          </w:tcPr>
          <w:p w14:paraId="2F44D33F" w14:textId="1BF021C4" w:rsidR="006004CC" w:rsidRDefault="006004CC">
            <w:pPr>
              <w:pStyle w:val="TableParagraph"/>
              <w:spacing w:line="242" w:lineRule="auto"/>
              <w:ind w:right="432"/>
              <w:rPr>
                <w:b/>
              </w:rPr>
            </w:pPr>
            <w:r>
              <w:rPr>
                <w:b/>
              </w:rPr>
              <w:t>Güz Dönemi</w:t>
            </w:r>
          </w:p>
        </w:tc>
        <w:tc>
          <w:tcPr>
            <w:tcW w:w="1550" w:type="dxa"/>
          </w:tcPr>
          <w:p w14:paraId="7E68D9D2" w14:textId="74AE06E1" w:rsidR="006004CC" w:rsidRDefault="006004CC" w:rsidP="006004CC">
            <w:pPr>
              <w:pStyle w:val="TableParagraph"/>
              <w:spacing w:line="242" w:lineRule="auto"/>
              <w:ind w:left="111" w:right="87"/>
            </w:pPr>
            <w:r>
              <w:t>Mali hukuk</w:t>
            </w:r>
          </w:p>
        </w:tc>
        <w:tc>
          <w:tcPr>
            <w:tcW w:w="1550" w:type="dxa"/>
          </w:tcPr>
          <w:p w14:paraId="17794780" w14:textId="534ADA1A" w:rsidR="006004CC" w:rsidRDefault="006004CC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1550" w:type="dxa"/>
          </w:tcPr>
          <w:p w14:paraId="22B8B6DE" w14:textId="77777777" w:rsidR="006004CC" w:rsidRDefault="006004CC">
            <w:pPr>
              <w:pStyle w:val="TableParagraph"/>
              <w:ind w:left="0"/>
            </w:pPr>
          </w:p>
        </w:tc>
        <w:tc>
          <w:tcPr>
            <w:tcW w:w="1550" w:type="dxa"/>
          </w:tcPr>
          <w:p w14:paraId="234C336C" w14:textId="7DA5635A" w:rsidR="006004CC" w:rsidRDefault="006004CC">
            <w:pPr>
              <w:pStyle w:val="TableParagraph"/>
              <w:spacing w:line="249" w:lineRule="exact"/>
              <w:ind w:left="112"/>
            </w:pPr>
            <w:r>
              <w:t>43</w:t>
            </w:r>
          </w:p>
        </w:tc>
      </w:tr>
    </w:tbl>
    <w:p w14:paraId="76E73C01" w14:textId="77777777" w:rsidR="00F41E37" w:rsidRDefault="00F41E37">
      <w:pPr>
        <w:pStyle w:val="BodyText"/>
        <w:spacing w:before="9"/>
        <w:rPr>
          <w:b/>
          <w:sz w:val="21"/>
        </w:rPr>
      </w:pPr>
    </w:p>
    <w:p w14:paraId="1FF5DBCA" w14:textId="5D7E5FFB" w:rsidR="00F41E37" w:rsidRDefault="00F41E37">
      <w:pPr>
        <w:pStyle w:val="BodyText"/>
        <w:ind w:left="435"/>
      </w:pPr>
    </w:p>
    <w:sectPr w:rsidR="00F41E37">
      <w:pgSz w:w="11910" w:h="16840"/>
      <w:pgMar w:top="1340" w:right="3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30F"/>
    <w:multiLevelType w:val="hybridMultilevel"/>
    <w:tmpl w:val="D71607C8"/>
    <w:lvl w:ilvl="0" w:tplc="73168108">
      <w:start w:val="1"/>
      <w:numFmt w:val="decimal"/>
      <w:lvlText w:val="%1."/>
      <w:lvlJc w:val="left"/>
      <w:pPr>
        <w:ind w:left="114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41C7768">
      <w:numFmt w:val="bullet"/>
      <w:lvlText w:val="•"/>
      <w:lvlJc w:val="left"/>
      <w:pPr>
        <w:ind w:left="2084" w:hanging="708"/>
      </w:pPr>
      <w:rPr>
        <w:rFonts w:hint="default"/>
        <w:lang w:val="tr-TR" w:eastAsia="en-US" w:bidi="ar-SA"/>
      </w:rPr>
    </w:lvl>
    <w:lvl w:ilvl="2" w:tplc="5552A9DE">
      <w:numFmt w:val="bullet"/>
      <w:lvlText w:val="•"/>
      <w:lvlJc w:val="left"/>
      <w:pPr>
        <w:ind w:left="3029" w:hanging="708"/>
      </w:pPr>
      <w:rPr>
        <w:rFonts w:hint="default"/>
        <w:lang w:val="tr-TR" w:eastAsia="en-US" w:bidi="ar-SA"/>
      </w:rPr>
    </w:lvl>
    <w:lvl w:ilvl="3" w:tplc="5ABC66CA">
      <w:numFmt w:val="bullet"/>
      <w:lvlText w:val="•"/>
      <w:lvlJc w:val="left"/>
      <w:pPr>
        <w:ind w:left="3973" w:hanging="708"/>
      </w:pPr>
      <w:rPr>
        <w:rFonts w:hint="default"/>
        <w:lang w:val="tr-TR" w:eastAsia="en-US" w:bidi="ar-SA"/>
      </w:rPr>
    </w:lvl>
    <w:lvl w:ilvl="4" w:tplc="B114C588">
      <w:numFmt w:val="bullet"/>
      <w:lvlText w:val="•"/>
      <w:lvlJc w:val="left"/>
      <w:pPr>
        <w:ind w:left="4918" w:hanging="708"/>
      </w:pPr>
      <w:rPr>
        <w:rFonts w:hint="default"/>
        <w:lang w:val="tr-TR" w:eastAsia="en-US" w:bidi="ar-SA"/>
      </w:rPr>
    </w:lvl>
    <w:lvl w:ilvl="5" w:tplc="6C381FEE">
      <w:numFmt w:val="bullet"/>
      <w:lvlText w:val="•"/>
      <w:lvlJc w:val="left"/>
      <w:pPr>
        <w:ind w:left="5862" w:hanging="708"/>
      </w:pPr>
      <w:rPr>
        <w:rFonts w:hint="default"/>
        <w:lang w:val="tr-TR" w:eastAsia="en-US" w:bidi="ar-SA"/>
      </w:rPr>
    </w:lvl>
    <w:lvl w:ilvl="6" w:tplc="5426A9E2">
      <w:numFmt w:val="bullet"/>
      <w:lvlText w:val="•"/>
      <w:lvlJc w:val="left"/>
      <w:pPr>
        <w:ind w:left="6807" w:hanging="708"/>
      </w:pPr>
      <w:rPr>
        <w:rFonts w:hint="default"/>
        <w:lang w:val="tr-TR" w:eastAsia="en-US" w:bidi="ar-SA"/>
      </w:rPr>
    </w:lvl>
    <w:lvl w:ilvl="7" w:tplc="BC9C57D0">
      <w:numFmt w:val="bullet"/>
      <w:lvlText w:val="•"/>
      <w:lvlJc w:val="left"/>
      <w:pPr>
        <w:ind w:left="7751" w:hanging="708"/>
      </w:pPr>
      <w:rPr>
        <w:rFonts w:hint="default"/>
        <w:lang w:val="tr-TR" w:eastAsia="en-US" w:bidi="ar-SA"/>
      </w:rPr>
    </w:lvl>
    <w:lvl w:ilvl="8" w:tplc="2086F7D8">
      <w:numFmt w:val="bullet"/>
      <w:lvlText w:val="•"/>
      <w:lvlJc w:val="left"/>
      <w:pPr>
        <w:ind w:left="8696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19AD47D0"/>
    <w:multiLevelType w:val="hybridMultilevel"/>
    <w:tmpl w:val="55F402D0"/>
    <w:lvl w:ilvl="0" w:tplc="5928B3FC">
      <w:start w:val="1"/>
      <w:numFmt w:val="decimal"/>
      <w:lvlText w:val="%1-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5EB24F7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B8D0BD68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C69273B2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12C69770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4F6A1566">
      <w:numFmt w:val="bullet"/>
      <w:lvlText w:val="•"/>
      <w:lvlJc w:val="left"/>
      <w:pPr>
        <w:ind w:left="6042" w:hanging="360"/>
      </w:pPr>
      <w:rPr>
        <w:rFonts w:hint="default"/>
        <w:lang w:val="tr-TR" w:eastAsia="en-US" w:bidi="ar-SA"/>
      </w:rPr>
    </w:lvl>
    <w:lvl w:ilvl="6" w:tplc="292AA09E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3B7A258A">
      <w:numFmt w:val="bullet"/>
      <w:lvlText w:val="•"/>
      <w:lvlJc w:val="left"/>
      <w:pPr>
        <w:ind w:left="7859" w:hanging="360"/>
      </w:pPr>
      <w:rPr>
        <w:rFonts w:hint="default"/>
        <w:lang w:val="tr-TR" w:eastAsia="en-US" w:bidi="ar-SA"/>
      </w:rPr>
    </w:lvl>
    <w:lvl w:ilvl="8" w:tplc="95FA2A86">
      <w:numFmt w:val="bullet"/>
      <w:lvlText w:val="•"/>
      <w:lvlJc w:val="left"/>
      <w:pPr>
        <w:ind w:left="87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E500763"/>
    <w:multiLevelType w:val="multilevel"/>
    <w:tmpl w:val="B3066BDA"/>
    <w:lvl w:ilvl="0">
      <w:start w:val="5"/>
      <w:numFmt w:val="decimal"/>
      <w:lvlText w:val="%1."/>
      <w:lvlJc w:val="left"/>
      <w:pPr>
        <w:ind w:left="114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36" w:hanging="3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167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94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1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49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6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3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0" w:hanging="38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7"/>
    <w:rsid w:val="0009088A"/>
    <w:rsid w:val="00226D6D"/>
    <w:rsid w:val="0034768B"/>
    <w:rsid w:val="00384D1B"/>
    <w:rsid w:val="00517FFE"/>
    <w:rsid w:val="005951A3"/>
    <w:rsid w:val="006004CC"/>
    <w:rsid w:val="006A069A"/>
    <w:rsid w:val="007A7440"/>
    <w:rsid w:val="00936F60"/>
    <w:rsid w:val="009654F8"/>
    <w:rsid w:val="00A6443D"/>
    <w:rsid w:val="00B10218"/>
    <w:rsid w:val="00C42071"/>
    <w:rsid w:val="00C629AD"/>
    <w:rsid w:val="00E44182"/>
    <w:rsid w:val="00E81746"/>
    <w:rsid w:val="00EE2428"/>
    <w:rsid w:val="00F153C7"/>
    <w:rsid w:val="00F41E37"/>
    <w:rsid w:val="00F435E8"/>
    <w:rsid w:val="00F76B79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2ED4"/>
  <w15:docId w15:val="{280CCAF9-8117-F544-AA54-0DFDD7E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43" w:hanging="7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3" w:hanging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Özgeçmiş.docx</vt:lpstr>
      <vt:lpstr>Microsoft Word - Özgeçmiş.docx</vt:lpstr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Özgeçmiş.docx</dc:title>
  <dc:creator>Percem</dc:creator>
  <cp:lastModifiedBy>Percem</cp:lastModifiedBy>
  <cp:revision>2</cp:revision>
  <dcterms:created xsi:type="dcterms:W3CDTF">2024-01-07T07:59:00Z</dcterms:created>
  <dcterms:modified xsi:type="dcterms:W3CDTF">2024-01-07T07:59:00Z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2021-09-10T00:00:00Z</vt:filetime>
  </property>
</Properties>
</file>