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7AA4" w14:textId="77777777" w:rsidR="00F41E37" w:rsidRDefault="00F41E37">
      <w:pPr>
        <w:pStyle w:val="BodyText"/>
        <w:spacing w:before="10"/>
        <w:rPr>
          <w:b/>
          <w:sz w:val="13"/>
        </w:rPr>
      </w:pPr>
    </w:p>
    <w:p w14:paraId="064CA067" w14:textId="3CDB8B28" w:rsidR="00F41E37" w:rsidRDefault="00C17B94" w:rsidP="00C17B94">
      <w:pPr>
        <w:spacing w:before="92"/>
        <w:ind w:right="4989"/>
        <w:jc w:val="center"/>
        <w:rPr>
          <w:b/>
        </w:rPr>
      </w:pPr>
      <w:r>
        <w:rPr>
          <w:b/>
        </w:rPr>
        <w:t xml:space="preserve">AKADEMİK </w:t>
      </w:r>
      <w:r w:rsidR="00B10218">
        <w:rPr>
          <w:b/>
        </w:rPr>
        <w:t>ÖZGEÇMİŞ</w:t>
      </w:r>
    </w:p>
    <w:p w14:paraId="44B23315" w14:textId="77777777" w:rsidR="00F41E37" w:rsidRDefault="00F41E37">
      <w:pPr>
        <w:pStyle w:val="BodyText"/>
        <w:spacing w:before="9"/>
        <w:rPr>
          <w:b/>
          <w:sz w:val="21"/>
        </w:rPr>
      </w:pPr>
    </w:p>
    <w:p w14:paraId="035E9828" w14:textId="0CD62404" w:rsidR="00F41E37" w:rsidRDefault="00B10218">
      <w:pPr>
        <w:pStyle w:val="Heading1"/>
        <w:numPr>
          <w:ilvl w:val="0"/>
          <w:numId w:val="3"/>
        </w:numPr>
        <w:tabs>
          <w:tab w:val="left" w:pos="1142"/>
          <w:tab w:val="left" w:pos="1144"/>
          <w:tab w:val="left" w:pos="3266"/>
        </w:tabs>
        <w:ind w:hanging="709"/>
      </w:pPr>
      <w:r>
        <w:t>Adı</w:t>
      </w:r>
      <w:r>
        <w:rPr>
          <w:spacing w:val="-3"/>
        </w:rPr>
        <w:t xml:space="preserve"> </w:t>
      </w:r>
      <w:r>
        <w:t>Soyadı</w:t>
      </w:r>
      <w:r w:rsidR="009A1F2D">
        <w:t>: Alara Tansuğ</w:t>
      </w:r>
    </w:p>
    <w:p w14:paraId="5EFFDCBE" w14:textId="7D05A3C1" w:rsidR="00F41E37" w:rsidRPr="005253A8" w:rsidRDefault="00F41E37" w:rsidP="005253A8">
      <w:pPr>
        <w:tabs>
          <w:tab w:val="left" w:pos="1142"/>
          <w:tab w:val="left" w:pos="1144"/>
          <w:tab w:val="left" w:pos="3266"/>
        </w:tabs>
        <w:spacing w:before="2"/>
        <w:rPr>
          <w:b/>
        </w:rPr>
      </w:pPr>
      <w:bookmarkStart w:id="0" w:name="_GoBack"/>
      <w:bookmarkEnd w:id="0"/>
    </w:p>
    <w:p w14:paraId="3F558BCC" w14:textId="433C90BF" w:rsidR="00F41E37" w:rsidRDefault="00B10218" w:rsidP="00C629AD">
      <w:pPr>
        <w:pStyle w:val="Heading1"/>
        <w:numPr>
          <w:ilvl w:val="0"/>
          <w:numId w:val="3"/>
        </w:numPr>
        <w:tabs>
          <w:tab w:val="left" w:pos="1142"/>
          <w:tab w:val="left" w:pos="1144"/>
          <w:tab w:val="left" w:pos="3266"/>
        </w:tabs>
        <w:spacing w:before="1"/>
      </w:pPr>
      <w:r>
        <w:t>Unvanı</w:t>
      </w:r>
      <w:r w:rsidR="009A1F2D">
        <w:t>: Araştırma Görevlisi</w:t>
      </w:r>
    </w:p>
    <w:p w14:paraId="3340BFCC" w14:textId="77777777" w:rsidR="005253A8" w:rsidRDefault="005253A8" w:rsidP="005253A8">
      <w:pPr>
        <w:pStyle w:val="Heading1"/>
        <w:tabs>
          <w:tab w:val="left" w:pos="1142"/>
          <w:tab w:val="left" w:pos="1144"/>
          <w:tab w:val="left" w:pos="3266"/>
        </w:tabs>
        <w:spacing w:before="1"/>
        <w:ind w:firstLine="0"/>
      </w:pPr>
    </w:p>
    <w:p w14:paraId="181AA2EF" w14:textId="0DB9FD8D" w:rsidR="005253A8" w:rsidRPr="00A6443D" w:rsidRDefault="005253A8" w:rsidP="00C629AD">
      <w:pPr>
        <w:pStyle w:val="Heading1"/>
        <w:numPr>
          <w:ilvl w:val="0"/>
          <w:numId w:val="3"/>
        </w:numPr>
        <w:tabs>
          <w:tab w:val="left" w:pos="1142"/>
          <w:tab w:val="left" w:pos="1144"/>
          <w:tab w:val="left" w:pos="3266"/>
        </w:tabs>
        <w:spacing w:before="1"/>
      </w:pPr>
      <w:r>
        <w:t>Öğrenim Durumu:</w:t>
      </w:r>
    </w:p>
    <w:p w14:paraId="02744006" w14:textId="77777777" w:rsidR="00F41E37" w:rsidRDefault="00F41E37">
      <w:pPr>
        <w:pStyle w:val="BodyText"/>
        <w:spacing w:before="1"/>
        <w:rPr>
          <w:b/>
        </w:rPr>
      </w:pPr>
    </w:p>
    <w:p w14:paraId="6D39F199" w14:textId="77777777" w:rsidR="00C629AD" w:rsidRDefault="00C629AD">
      <w:pPr>
        <w:pStyle w:val="BodyText"/>
        <w:spacing w:before="1"/>
        <w:rPr>
          <w:b/>
        </w:rPr>
      </w:pPr>
    </w:p>
    <w:p w14:paraId="2497C55B" w14:textId="77777777" w:rsidR="00C629AD" w:rsidRDefault="00C629AD">
      <w:pPr>
        <w:pStyle w:val="BodyText"/>
        <w:spacing w:before="1"/>
        <w:rPr>
          <w:b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547"/>
        <w:gridCol w:w="4392"/>
        <w:gridCol w:w="994"/>
      </w:tblGrid>
      <w:tr w:rsidR="00F41E37" w14:paraId="79F02086" w14:textId="77777777">
        <w:trPr>
          <w:trHeight w:val="1012"/>
        </w:trPr>
        <w:tc>
          <w:tcPr>
            <w:tcW w:w="1416" w:type="dxa"/>
          </w:tcPr>
          <w:p w14:paraId="40C8CE6B" w14:textId="77777777" w:rsidR="00F41E37" w:rsidRDefault="00F41E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72A3A71A" w14:textId="77777777" w:rsidR="00F41E37" w:rsidRDefault="00B10218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547" w:type="dxa"/>
          </w:tcPr>
          <w:p w14:paraId="0B4E8530" w14:textId="77777777" w:rsidR="00F41E37" w:rsidRDefault="00F41E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E5835E9" w14:textId="77777777" w:rsidR="00F41E37" w:rsidRDefault="00B10218">
            <w:pPr>
              <w:pStyle w:val="TableParagraph"/>
              <w:spacing w:before="1"/>
              <w:ind w:left="1527" w:right="1517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4392" w:type="dxa"/>
          </w:tcPr>
          <w:p w14:paraId="791923AD" w14:textId="77777777" w:rsidR="00F41E37" w:rsidRDefault="00F41E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47AA399" w14:textId="77777777" w:rsidR="00F41E37" w:rsidRDefault="00B10218">
            <w:pPr>
              <w:pStyle w:val="TableParagraph"/>
              <w:spacing w:before="1"/>
              <w:ind w:left="1692" w:right="1684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94" w:type="dxa"/>
          </w:tcPr>
          <w:p w14:paraId="7FE3193E" w14:textId="77777777" w:rsidR="00F41E37" w:rsidRDefault="00F41E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64C589C" w14:textId="77777777" w:rsidR="00F41E37" w:rsidRDefault="00B10218">
            <w:pPr>
              <w:pStyle w:val="TableParagraph"/>
              <w:spacing w:before="1"/>
              <w:ind w:left="337" w:right="325"/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F41E37" w14:paraId="6496D324" w14:textId="77777777">
        <w:trPr>
          <w:trHeight w:val="254"/>
        </w:trPr>
        <w:tc>
          <w:tcPr>
            <w:tcW w:w="1416" w:type="dxa"/>
          </w:tcPr>
          <w:p w14:paraId="0C1CBC4E" w14:textId="77777777" w:rsidR="00F41E37" w:rsidRDefault="00B10218">
            <w:pPr>
              <w:pStyle w:val="TableParagraph"/>
              <w:spacing w:before="1" w:line="233" w:lineRule="exact"/>
            </w:pPr>
            <w:r>
              <w:t>Lisans</w:t>
            </w:r>
          </w:p>
        </w:tc>
        <w:tc>
          <w:tcPr>
            <w:tcW w:w="3547" w:type="dxa"/>
          </w:tcPr>
          <w:p w14:paraId="4570A71F" w14:textId="11F690D1" w:rsidR="00F41E37" w:rsidRDefault="009A1F2D">
            <w:pPr>
              <w:pStyle w:val="TableParagraph"/>
              <w:spacing w:before="1" w:line="233" w:lineRule="exact"/>
            </w:pPr>
            <w:r>
              <w:t>Hukuk</w:t>
            </w:r>
          </w:p>
        </w:tc>
        <w:tc>
          <w:tcPr>
            <w:tcW w:w="4392" w:type="dxa"/>
          </w:tcPr>
          <w:p w14:paraId="0DC81F3D" w14:textId="19233B09" w:rsidR="00F41E37" w:rsidRDefault="009A1F2D">
            <w:pPr>
              <w:pStyle w:val="TableParagraph"/>
              <w:spacing w:before="1" w:line="233" w:lineRule="exact"/>
              <w:ind w:left="105"/>
            </w:pPr>
            <w:r>
              <w:t>Yakın Doğu Üniversitesi</w:t>
            </w:r>
          </w:p>
        </w:tc>
        <w:tc>
          <w:tcPr>
            <w:tcW w:w="994" w:type="dxa"/>
          </w:tcPr>
          <w:p w14:paraId="51632BDE" w14:textId="4C68FBD9" w:rsidR="00F41E37" w:rsidRDefault="00B10218">
            <w:pPr>
              <w:pStyle w:val="TableParagraph"/>
              <w:spacing w:before="1" w:line="233" w:lineRule="exact"/>
            </w:pPr>
            <w:r>
              <w:t>201</w:t>
            </w:r>
            <w:r w:rsidR="009A1F2D">
              <w:t>4</w:t>
            </w:r>
          </w:p>
        </w:tc>
      </w:tr>
      <w:tr w:rsidR="00F41E37" w14:paraId="7378B5B0" w14:textId="77777777">
        <w:trPr>
          <w:trHeight w:val="297"/>
        </w:trPr>
        <w:tc>
          <w:tcPr>
            <w:tcW w:w="1416" w:type="dxa"/>
          </w:tcPr>
          <w:p w14:paraId="092EF0B6" w14:textId="77777777" w:rsidR="00F41E37" w:rsidRDefault="00B10218">
            <w:pPr>
              <w:pStyle w:val="TableParagraph"/>
              <w:spacing w:line="249" w:lineRule="exact"/>
            </w:pPr>
            <w:r>
              <w:t>Y.</w:t>
            </w:r>
            <w:r>
              <w:rPr>
                <w:spacing w:val="-3"/>
              </w:rPr>
              <w:t xml:space="preserve"> </w:t>
            </w:r>
            <w:r>
              <w:t>Lisans</w:t>
            </w:r>
          </w:p>
        </w:tc>
        <w:tc>
          <w:tcPr>
            <w:tcW w:w="3547" w:type="dxa"/>
          </w:tcPr>
          <w:p w14:paraId="68D5276B" w14:textId="77777777" w:rsidR="00F41E37" w:rsidRDefault="00B10218">
            <w:pPr>
              <w:pStyle w:val="TableParagraph"/>
              <w:spacing w:line="249" w:lineRule="exact"/>
            </w:pPr>
            <w:r>
              <w:t>Kamu</w:t>
            </w:r>
            <w:r>
              <w:rPr>
                <w:spacing w:val="-3"/>
              </w:rPr>
              <w:t xml:space="preserve"> </w:t>
            </w:r>
            <w:r>
              <w:t>Hukuku</w:t>
            </w:r>
          </w:p>
        </w:tc>
        <w:tc>
          <w:tcPr>
            <w:tcW w:w="4392" w:type="dxa"/>
          </w:tcPr>
          <w:p w14:paraId="545621A4" w14:textId="77777777" w:rsidR="00F41E37" w:rsidRDefault="00B10218">
            <w:pPr>
              <w:pStyle w:val="TableParagraph"/>
              <w:spacing w:line="249" w:lineRule="exact"/>
              <w:ind w:left="105"/>
            </w:pPr>
            <w:r>
              <w:t>Yakın</w:t>
            </w:r>
            <w:r>
              <w:rPr>
                <w:spacing w:val="-5"/>
              </w:rPr>
              <w:t xml:space="preserve"> </w:t>
            </w:r>
            <w:r>
              <w:t>Doğu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</w:p>
        </w:tc>
        <w:tc>
          <w:tcPr>
            <w:tcW w:w="994" w:type="dxa"/>
          </w:tcPr>
          <w:p w14:paraId="07556E64" w14:textId="55A36B70" w:rsidR="00F41E37" w:rsidRDefault="00B10218">
            <w:pPr>
              <w:pStyle w:val="TableParagraph"/>
              <w:spacing w:line="249" w:lineRule="exact"/>
            </w:pPr>
            <w:r>
              <w:t>20</w:t>
            </w:r>
            <w:r w:rsidR="009A1F2D">
              <w:t>19</w:t>
            </w:r>
          </w:p>
        </w:tc>
      </w:tr>
      <w:tr w:rsidR="00F41E37" w14:paraId="47632F2D" w14:textId="77777777">
        <w:trPr>
          <w:trHeight w:val="253"/>
        </w:trPr>
        <w:tc>
          <w:tcPr>
            <w:tcW w:w="1416" w:type="dxa"/>
          </w:tcPr>
          <w:p w14:paraId="78DF0616" w14:textId="77777777" w:rsidR="00F41E37" w:rsidRDefault="00B10218">
            <w:pPr>
              <w:pStyle w:val="TableParagraph"/>
              <w:spacing w:before="1" w:line="233" w:lineRule="exact"/>
            </w:pPr>
            <w:r>
              <w:t>Doktora</w:t>
            </w:r>
          </w:p>
        </w:tc>
        <w:tc>
          <w:tcPr>
            <w:tcW w:w="3547" w:type="dxa"/>
          </w:tcPr>
          <w:p w14:paraId="1EF98297" w14:textId="325E07EB" w:rsidR="00F41E37" w:rsidRDefault="00B10218">
            <w:pPr>
              <w:pStyle w:val="TableParagraph"/>
              <w:spacing w:before="1" w:line="233" w:lineRule="exact"/>
            </w:pPr>
            <w:r>
              <w:t>Kamu</w:t>
            </w:r>
            <w:r>
              <w:rPr>
                <w:spacing w:val="-3"/>
              </w:rPr>
              <w:t xml:space="preserve"> </w:t>
            </w:r>
            <w:r>
              <w:t>Hukuku</w:t>
            </w:r>
            <w:r w:rsidR="00C42071">
              <w:t xml:space="preserve"> </w:t>
            </w:r>
          </w:p>
        </w:tc>
        <w:tc>
          <w:tcPr>
            <w:tcW w:w="4392" w:type="dxa"/>
          </w:tcPr>
          <w:p w14:paraId="6513936D" w14:textId="77777777" w:rsidR="00F41E37" w:rsidRDefault="00B10218">
            <w:pPr>
              <w:pStyle w:val="TableParagraph"/>
              <w:spacing w:before="1" w:line="233" w:lineRule="exact"/>
              <w:ind w:left="105"/>
            </w:pPr>
            <w:r>
              <w:t>Yakın</w:t>
            </w:r>
            <w:r>
              <w:rPr>
                <w:spacing w:val="-5"/>
              </w:rPr>
              <w:t xml:space="preserve"> </w:t>
            </w:r>
            <w:r>
              <w:t>Doğu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</w:p>
        </w:tc>
        <w:tc>
          <w:tcPr>
            <w:tcW w:w="994" w:type="dxa"/>
          </w:tcPr>
          <w:p w14:paraId="3B0B9BC2" w14:textId="738263F1" w:rsidR="00F41E37" w:rsidRDefault="009A1F2D" w:rsidP="009A1F2D">
            <w:pPr>
              <w:pStyle w:val="TableParagraph"/>
              <w:spacing w:before="1" w:line="233" w:lineRule="exact"/>
              <w:jc w:val="center"/>
            </w:pPr>
            <w:r>
              <w:t>-</w:t>
            </w:r>
          </w:p>
        </w:tc>
      </w:tr>
    </w:tbl>
    <w:p w14:paraId="4315B90C" w14:textId="77777777" w:rsidR="00F41E37" w:rsidRDefault="00F41E37">
      <w:pPr>
        <w:pStyle w:val="BodyText"/>
        <w:spacing w:before="9"/>
        <w:rPr>
          <w:b/>
          <w:sz w:val="21"/>
        </w:rPr>
      </w:pPr>
    </w:p>
    <w:p w14:paraId="75F69C81" w14:textId="0F629E1A" w:rsidR="00F41E37" w:rsidRDefault="009A1F2D" w:rsidP="00C629AD">
      <w:pPr>
        <w:pStyle w:val="Heading1"/>
        <w:numPr>
          <w:ilvl w:val="0"/>
          <w:numId w:val="3"/>
        </w:numPr>
        <w:tabs>
          <w:tab w:val="left" w:pos="1142"/>
          <w:tab w:val="left" w:pos="1144"/>
        </w:tabs>
        <w:spacing w:before="1"/>
      </w:pPr>
      <w:r>
        <w:t>Yüksek Lisans/Doktora Tezi</w:t>
      </w:r>
    </w:p>
    <w:p w14:paraId="471F1238" w14:textId="14CB4239" w:rsidR="009A1F2D" w:rsidRDefault="009A1F2D" w:rsidP="009A1F2D">
      <w:pPr>
        <w:pStyle w:val="ListParagraph"/>
        <w:numPr>
          <w:ilvl w:val="1"/>
          <w:numId w:val="3"/>
        </w:numPr>
        <w:tabs>
          <w:tab w:val="left" w:pos="2237"/>
        </w:tabs>
        <w:spacing w:line="251" w:lineRule="exact"/>
        <w:ind w:hanging="386"/>
      </w:pPr>
      <w:r>
        <w:t xml:space="preserve">Yüksek Lisans </w:t>
      </w:r>
      <w:r w:rsidR="00B10218">
        <w:t>Tezi</w:t>
      </w:r>
      <w:r w:rsidR="00C629AD">
        <w:t xml:space="preserve"> Başlığı ve Danışman</w:t>
      </w:r>
      <w:r>
        <w:t>ı</w:t>
      </w:r>
      <w:r w:rsidR="00B10218">
        <w:t>:</w:t>
      </w:r>
      <w:r w:rsidR="00B10218" w:rsidRPr="009A1F2D">
        <w:rPr>
          <w:i/>
          <w:iCs/>
        </w:rPr>
        <w:t xml:space="preserve"> “</w:t>
      </w:r>
      <w:r w:rsidRPr="009A1F2D">
        <w:rPr>
          <w:i/>
          <w:iCs/>
        </w:rPr>
        <w:t>Türk ve Kuzey Kıbrıs Hukukunda İfade Alma ve Sorgu Müesseselerinin Değerlendirilmesi”</w:t>
      </w:r>
      <w:r>
        <w:t>, Danışman: Prof. Dr. Durmuş Tezcan</w:t>
      </w:r>
    </w:p>
    <w:p w14:paraId="4C61DE58" w14:textId="226FE4F2" w:rsidR="00C629AD" w:rsidRPr="00C629AD" w:rsidRDefault="00C629AD" w:rsidP="00C629AD">
      <w:pPr>
        <w:pStyle w:val="ListParagraph"/>
        <w:numPr>
          <w:ilvl w:val="0"/>
          <w:numId w:val="3"/>
        </w:numPr>
        <w:tabs>
          <w:tab w:val="left" w:pos="2237"/>
        </w:tabs>
        <w:spacing w:line="251" w:lineRule="exact"/>
      </w:pPr>
      <w:r>
        <w:rPr>
          <w:b/>
          <w:bCs/>
        </w:rPr>
        <w:t>Akademik Ünvanlar</w:t>
      </w:r>
    </w:p>
    <w:p w14:paraId="5114F0DE" w14:textId="54B83137" w:rsidR="00C629AD" w:rsidRPr="00C629AD" w:rsidRDefault="009A1F2D" w:rsidP="00C629AD">
      <w:pPr>
        <w:pStyle w:val="ListParagraph"/>
        <w:tabs>
          <w:tab w:val="left" w:pos="2237"/>
        </w:tabs>
        <w:spacing w:line="251" w:lineRule="exact"/>
        <w:ind w:firstLine="0"/>
      </w:pPr>
      <w:r>
        <w:t>-</w:t>
      </w:r>
    </w:p>
    <w:p w14:paraId="26410EF0" w14:textId="615057CC" w:rsidR="00F41E37" w:rsidRDefault="00B10218" w:rsidP="00C629AD">
      <w:pPr>
        <w:pStyle w:val="Heading1"/>
        <w:numPr>
          <w:ilvl w:val="0"/>
          <w:numId w:val="3"/>
        </w:numPr>
        <w:tabs>
          <w:tab w:val="left" w:pos="1142"/>
          <w:tab w:val="left" w:pos="1144"/>
        </w:tabs>
        <w:spacing w:before="1"/>
        <w:ind w:hanging="709"/>
      </w:pPr>
      <w:r>
        <w:t>Yayınla</w:t>
      </w:r>
      <w:r w:rsidR="00384D1B">
        <w:t>r</w:t>
      </w:r>
    </w:p>
    <w:p w14:paraId="034813D3" w14:textId="77777777" w:rsidR="00C629AD" w:rsidRDefault="00C629AD" w:rsidP="00C629AD">
      <w:pPr>
        <w:pStyle w:val="Heading1"/>
        <w:tabs>
          <w:tab w:val="left" w:pos="1142"/>
          <w:tab w:val="left" w:pos="1144"/>
        </w:tabs>
        <w:spacing w:before="1"/>
        <w:ind w:firstLine="0"/>
      </w:pPr>
    </w:p>
    <w:p w14:paraId="29D5BABA" w14:textId="61A1FC9F" w:rsidR="00B10218" w:rsidRDefault="009A1F2D" w:rsidP="009A1F2D">
      <w:pPr>
        <w:pStyle w:val="BodyText"/>
        <w:numPr>
          <w:ilvl w:val="0"/>
          <w:numId w:val="4"/>
        </w:numPr>
        <w:spacing w:before="5" w:line="237" w:lineRule="auto"/>
        <w:ind w:right="1626"/>
      </w:pPr>
      <w:r w:rsidRPr="009A1F2D">
        <w:t>Türk ve Kuzey Kıbrıs Hukukunda Covid Önlemleri Kapsamında Uygulanan İdari Para Cezalarının Hukuka Uygunluğu Sorunu</w:t>
      </w:r>
      <w:r>
        <w:t>, Gaziantep Üniversitesi, Sosyal Bilimler Dergisi, 2022</w:t>
      </w:r>
    </w:p>
    <w:p w14:paraId="393F2A0A" w14:textId="4B3044AE" w:rsidR="00B10218" w:rsidRPr="00B10218" w:rsidRDefault="00B10218" w:rsidP="00C629AD">
      <w:pPr>
        <w:pStyle w:val="BodyText"/>
        <w:numPr>
          <w:ilvl w:val="0"/>
          <w:numId w:val="3"/>
        </w:numPr>
        <w:spacing w:before="5" w:line="237" w:lineRule="auto"/>
        <w:ind w:right="1626"/>
        <w:rPr>
          <w:b/>
          <w:bCs/>
        </w:rPr>
      </w:pPr>
      <w:r>
        <w:rPr>
          <w:b/>
          <w:bCs/>
        </w:rPr>
        <w:t>Kitap</w:t>
      </w:r>
    </w:p>
    <w:p w14:paraId="1E4B87CC" w14:textId="77777777" w:rsidR="0009088A" w:rsidRDefault="0009088A" w:rsidP="009A1F2D">
      <w:pPr>
        <w:tabs>
          <w:tab w:val="left" w:pos="1496"/>
        </w:tabs>
        <w:ind w:right="1379"/>
      </w:pPr>
    </w:p>
    <w:p w14:paraId="0A178F0B" w14:textId="0D83CD24" w:rsidR="0009088A" w:rsidRDefault="0009088A" w:rsidP="0009088A">
      <w:pPr>
        <w:pStyle w:val="ListParagraph"/>
        <w:numPr>
          <w:ilvl w:val="0"/>
          <w:numId w:val="3"/>
        </w:numPr>
        <w:tabs>
          <w:tab w:val="left" w:pos="1496"/>
        </w:tabs>
        <w:ind w:right="1379"/>
        <w:rPr>
          <w:b/>
          <w:bCs/>
        </w:rPr>
      </w:pPr>
      <w:r>
        <w:rPr>
          <w:b/>
          <w:bCs/>
        </w:rPr>
        <w:t>Ödüller</w:t>
      </w:r>
    </w:p>
    <w:p w14:paraId="1B549690" w14:textId="7A9A5F7D" w:rsidR="0009088A" w:rsidRDefault="0009088A" w:rsidP="0009088A">
      <w:pPr>
        <w:tabs>
          <w:tab w:val="left" w:pos="1496"/>
        </w:tabs>
        <w:ind w:right="1379"/>
        <w:rPr>
          <w:b/>
          <w:bCs/>
        </w:rPr>
      </w:pPr>
    </w:p>
    <w:p w14:paraId="451E7D4E" w14:textId="25C66603" w:rsidR="0009088A" w:rsidRDefault="0009088A" w:rsidP="0009088A">
      <w:pPr>
        <w:pStyle w:val="ListParagraph"/>
        <w:numPr>
          <w:ilvl w:val="0"/>
          <w:numId w:val="3"/>
        </w:numPr>
        <w:tabs>
          <w:tab w:val="left" w:pos="1496"/>
        </w:tabs>
        <w:ind w:right="1379"/>
        <w:rPr>
          <w:b/>
          <w:bCs/>
        </w:rPr>
      </w:pPr>
      <w:r>
        <w:rPr>
          <w:b/>
          <w:bCs/>
        </w:rPr>
        <w:t>İdari Görevler</w:t>
      </w:r>
    </w:p>
    <w:p w14:paraId="1EACEFD5" w14:textId="77777777" w:rsidR="0009088A" w:rsidRDefault="0009088A" w:rsidP="0009088A">
      <w:pPr>
        <w:pStyle w:val="ListParagraph"/>
        <w:tabs>
          <w:tab w:val="left" w:pos="1496"/>
        </w:tabs>
        <w:ind w:right="1379" w:firstLine="0"/>
        <w:rPr>
          <w:b/>
          <w:bCs/>
        </w:rPr>
      </w:pPr>
    </w:p>
    <w:p w14:paraId="58A87F23" w14:textId="55DD9969" w:rsidR="009A1F2D" w:rsidRDefault="009A1F2D" w:rsidP="009A1F2D">
      <w:pPr>
        <w:tabs>
          <w:tab w:val="left" w:pos="1496"/>
        </w:tabs>
        <w:ind w:right="1379"/>
      </w:pPr>
      <w:r>
        <w:tab/>
        <w:t>1. Dersler Komisyonu Yetklisi</w:t>
      </w:r>
    </w:p>
    <w:p w14:paraId="6461BC19" w14:textId="77777777" w:rsidR="009A1F2D" w:rsidRDefault="009A1F2D" w:rsidP="009A1F2D">
      <w:pPr>
        <w:tabs>
          <w:tab w:val="left" w:pos="1496"/>
        </w:tabs>
        <w:ind w:right="1379"/>
      </w:pPr>
    </w:p>
    <w:p w14:paraId="4D5E3417" w14:textId="08F720F1" w:rsidR="009A1F2D" w:rsidRDefault="009A1F2D" w:rsidP="009A1F2D">
      <w:pPr>
        <w:pStyle w:val="ListParagraph"/>
        <w:numPr>
          <w:ilvl w:val="0"/>
          <w:numId w:val="4"/>
        </w:numPr>
        <w:tabs>
          <w:tab w:val="left" w:pos="1496"/>
        </w:tabs>
        <w:ind w:right="1379"/>
        <w:sectPr w:rsidR="009A1F2D" w:rsidSect="00222FDA">
          <w:type w:val="continuous"/>
          <w:pgSz w:w="11910" w:h="16840"/>
          <w:pgMar w:top="1580" w:right="320" w:bottom="280" w:left="1000" w:header="708" w:footer="708" w:gutter="0"/>
          <w:cols w:space="708"/>
        </w:sectPr>
      </w:pPr>
      <w:r>
        <w:t>Yatay/Dikey Geçiş Komisyonu Üyeliği</w:t>
      </w:r>
    </w:p>
    <w:p w14:paraId="1B5066E1" w14:textId="77777777" w:rsidR="00F41E37" w:rsidRDefault="00F41E37">
      <w:pPr>
        <w:pStyle w:val="BodyText"/>
        <w:rPr>
          <w:sz w:val="24"/>
        </w:rPr>
      </w:pPr>
    </w:p>
    <w:p w14:paraId="768786D9" w14:textId="77777777" w:rsidR="00F41E37" w:rsidRDefault="00F41E37">
      <w:pPr>
        <w:pStyle w:val="BodyText"/>
        <w:spacing w:before="11"/>
        <w:rPr>
          <w:sz w:val="19"/>
        </w:rPr>
      </w:pPr>
    </w:p>
    <w:p w14:paraId="521B9694" w14:textId="64B4C0C6" w:rsidR="00F41E37" w:rsidRPr="00B10218" w:rsidRDefault="00F41E37" w:rsidP="00B10218">
      <w:pPr>
        <w:pStyle w:val="Heading1"/>
        <w:tabs>
          <w:tab w:val="left" w:pos="1142"/>
          <w:tab w:val="left" w:pos="1144"/>
        </w:tabs>
      </w:pPr>
    </w:p>
    <w:p w14:paraId="076C82C3" w14:textId="77777777" w:rsidR="00F41E37" w:rsidRDefault="00F41E37">
      <w:pPr>
        <w:pStyle w:val="BodyText"/>
        <w:spacing w:before="9"/>
        <w:rPr>
          <w:b/>
          <w:sz w:val="21"/>
        </w:rPr>
      </w:pPr>
    </w:p>
    <w:p w14:paraId="68E121E5" w14:textId="77777777" w:rsidR="00F41E37" w:rsidRDefault="00B10218" w:rsidP="00C629AD">
      <w:pPr>
        <w:pStyle w:val="Heading1"/>
        <w:numPr>
          <w:ilvl w:val="0"/>
          <w:numId w:val="3"/>
        </w:numPr>
        <w:tabs>
          <w:tab w:val="left" w:pos="1139"/>
          <w:tab w:val="left" w:pos="1141"/>
        </w:tabs>
        <w:ind w:left="1140" w:right="1613" w:hanging="705"/>
      </w:pPr>
      <w:r>
        <w:t>Son iki yılda verdiğiniz lisans ve lisansüstü düzeydeki dersler için aşağıdaki tabloyu</w:t>
      </w:r>
      <w:r>
        <w:rPr>
          <w:spacing w:val="-52"/>
        </w:rPr>
        <w:t xml:space="preserve"> </w:t>
      </w:r>
      <w:r>
        <w:t>doldurunuz.</w:t>
      </w:r>
    </w:p>
    <w:p w14:paraId="1FDE2ABB" w14:textId="77777777" w:rsidR="00F41E37" w:rsidRDefault="00F41E37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570"/>
        <w:gridCol w:w="1570"/>
        <w:gridCol w:w="1570"/>
        <w:gridCol w:w="1571"/>
        <w:gridCol w:w="1570"/>
      </w:tblGrid>
      <w:tr w:rsidR="00F41E37" w14:paraId="441E7696" w14:textId="77777777" w:rsidTr="001300EE">
        <w:trPr>
          <w:trHeight w:val="330"/>
        </w:trPr>
        <w:tc>
          <w:tcPr>
            <w:tcW w:w="1570" w:type="dxa"/>
            <w:vMerge w:val="restart"/>
            <w:tcBorders>
              <w:bottom w:val="triple" w:sz="4" w:space="0" w:color="000000"/>
            </w:tcBorders>
          </w:tcPr>
          <w:p w14:paraId="291A07ED" w14:textId="77777777" w:rsidR="00F41E37" w:rsidRDefault="00B10218">
            <w:pPr>
              <w:pStyle w:val="TableParagraph"/>
              <w:spacing w:line="242" w:lineRule="auto"/>
              <w:ind w:left="636" w:right="255" w:hanging="349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</w:t>
            </w:r>
          </w:p>
        </w:tc>
        <w:tc>
          <w:tcPr>
            <w:tcW w:w="1570" w:type="dxa"/>
            <w:vMerge w:val="restart"/>
            <w:tcBorders>
              <w:bottom w:val="triple" w:sz="4" w:space="0" w:color="000000"/>
            </w:tcBorders>
          </w:tcPr>
          <w:p w14:paraId="66AEC738" w14:textId="77777777" w:rsidR="00F41E37" w:rsidRDefault="00B10218">
            <w:pPr>
              <w:pStyle w:val="TableParagraph"/>
              <w:spacing w:line="249" w:lineRule="exact"/>
              <w:ind w:left="441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570" w:type="dxa"/>
            <w:vMerge w:val="restart"/>
            <w:tcBorders>
              <w:bottom w:val="triple" w:sz="4" w:space="0" w:color="000000"/>
            </w:tcBorders>
          </w:tcPr>
          <w:p w14:paraId="5A1D8B0E" w14:textId="77777777" w:rsidR="00F41E37" w:rsidRDefault="00B10218">
            <w:pPr>
              <w:pStyle w:val="TableParagraph"/>
              <w:spacing w:line="249" w:lineRule="exact"/>
              <w:ind w:left="267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141" w:type="dxa"/>
            <w:gridSpan w:val="2"/>
          </w:tcPr>
          <w:p w14:paraId="3A6C7E83" w14:textId="77777777" w:rsidR="00F41E37" w:rsidRDefault="00B10218">
            <w:pPr>
              <w:pStyle w:val="TableParagraph"/>
              <w:spacing w:line="238" w:lineRule="exact"/>
              <w:ind w:left="896"/>
              <w:rPr>
                <w:b/>
              </w:rPr>
            </w:pPr>
            <w:r>
              <w:rPr>
                <w:b/>
              </w:rPr>
              <w:t>Haftalık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1570" w:type="dxa"/>
            <w:vMerge w:val="restart"/>
            <w:tcBorders>
              <w:bottom w:val="triple" w:sz="4" w:space="0" w:color="000000"/>
            </w:tcBorders>
          </w:tcPr>
          <w:p w14:paraId="6F3E4D0A" w14:textId="77777777" w:rsidR="00F41E37" w:rsidRDefault="00B10218">
            <w:pPr>
              <w:pStyle w:val="TableParagraph"/>
              <w:spacing w:line="242" w:lineRule="auto"/>
              <w:ind w:left="504" w:right="362" w:hanging="104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F41E37" w14:paraId="37F89D6C" w14:textId="77777777" w:rsidTr="001300EE">
        <w:trPr>
          <w:trHeight w:val="426"/>
        </w:trPr>
        <w:tc>
          <w:tcPr>
            <w:tcW w:w="1570" w:type="dxa"/>
            <w:vMerge/>
            <w:tcBorders>
              <w:top w:val="nil"/>
              <w:bottom w:val="triple" w:sz="4" w:space="0" w:color="000000"/>
            </w:tcBorders>
          </w:tcPr>
          <w:p w14:paraId="5FB83F5E" w14:textId="77777777" w:rsidR="00F41E37" w:rsidRDefault="00F41E37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bottom w:val="triple" w:sz="4" w:space="0" w:color="000000"/>
            </w:tcBorders>
          </w:tcPr>
          <w:p w14:paraId="3A63E20C" w14:textId="77777777" w:rsidR="00F41E37" w:rsidRDefault="00F41E37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bottom w:val="triple" w:sz="4" w:space="0" w:color="000000"/>
            </w:tcBorders>
          </w:tcPr>
          <w:p w14:paraId="24E3CB97" w14:textId="77777777" w:rsidR="00F41E37" w:rsidRDefault="00F41E37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bottom w:val="triple" w:sz="4" w:space="0" w:color="000000"/>
            </w:tcBorders>
          </w:tcPr>
          <w:p w14:paraId="5206228A" w14:textId="77777777" w:rsidR="00F41E37" w:rsidRDefault="00B10218">
            <w:pPr>
              <w:pStyle w:val="TableParagraph"/>
              <w:spacing w:line="234" w:lineRule="exact"/>
              <w:ind w:left="460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571" w:type="dxa"/>
            <w:tcBorders>
              <w:bottom w:val="triple" w:sz="4" w:space="0" w:color="000000"/>
            </w:tcBorders>
          </w:tcPr>
          <w:p w14:paraId="5067FB4C" w14:textId="77777777" w:rsidR="00F41E37" w:rsidRDefault="00B10218">
            <w:pPr>
              <w:pStyle w:val="TableParagraph"/>
              <w:spacing w:line="234" w:lineRule="exact"/>
              <w:ind w:left="291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1570" w:type="dxa"/>
            <w:vMerge/>
            <w:tcBorders>
              <w:top w:val="nil"/>
              <w:bottom w:val="triple" w:sz="4" w:space="0" w:color="000000"/>
            </w:tcBorders>
          </w:tcPr>
          <w:p w14:paraId="4020736B" w14:textId="77777777" w:rsidR="00F41E37" w:rsidRDefault="00F41E37">
            <w:pPr>
              <w:rPr>
                <w:sz w:val="2"/>
                <w:szCs w:val="2"/>
              </w:rPr>
            </w:pPr>
          </w:p>
        </w:tc>
      </w:tr>
      <w:tr w:rsidR="0034768B" w14:paraId="0801FFC5" w14:textId="77777777" w:rsidTr="001300EE">
        <w:trPr>
          <w:trHeight w:val="952"/>
        </w:trPr>
        <w:tc>
          <w:tcPr>
            <w:tcW w:w="1570" w:type="dxa"/>
          </w:tcPr>
          <w:p w14:paraId="33A5771F" w14:textId="05BD3EAD" w:rsidR="0034768B" w:rsidRDefault="0034768B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70" w:type="dxa"/>
          </w:tcPr>
          <w:p w14:paraId="264AFCE0" w14:textId="77777777" w:rsidR="0034768B" w:rsidRDefault="006004CC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 xml:space="preserve">Akademik </w:t>
            </w:r>
          </w:p>
          <w:p w14:paraId="6DD7BB26" w14:textId="3FE8C521" w:rsidR="006004CC" w:rsidRDefault="006004CC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Yılı</w:t>
            </w:r>
          </w:p>
        </w:tc>
        <w:tc>
          <w:tcPr>
            <w:tcW w:w="1570" w:type="dxa"/>
          </w:tcPr>
          <w:p w14:paraId="73A1E3A3" w14:textId="01453AE2" w:rsidR="0034768B" w:rsidRDefault="006004CC">
            <w:pPr>
              <w:pStyle w:val="TableParagraph"/>
              <w:spacing w:line="242" w:lineRule="auto"/>
              <w:ind w:left="111" w:right="87"/>
            </w:pPr>
            <w:r>
              <w:t xml:space="preserve"> </w:t>
            </w:r>
            <w:r w:rsidR="0034768B">
              <w:t xml:space="preserve"> </w:t>
            </w:r>
          </w:p>
          <w:p w14:paraId="0833874F" w14:textId="75728D98" w:rsidR="0034768B" w:rsidRDefault="001300EE">
            <w:pPr>
              <w:pStyle w:val="TableParagraph"/>
              <w:spacing w:line="242" w:lineRule="auto"/>
              <w:ind w:left="111" w:right="87"/>
            </w:pPr>
            <w:r>
              <w:t>KKTC Ceza Usul Hukuku</w:t>
            </w:r>
          </w:p>
        </w:tc>
        <w:tc>
          <w:tcPr>
            <w:tcW w:w="1570" w:type="dxa"/>
          </w:tcPr>
          <w:p w14:paraId="3BDAA7C2" w14:textId="3F7FA5B6" w:rsidR="0034768B" w:rsidRDefault="001300EE">
            <w:pPr>
              <w:pStyle w:val="TableParagraph"/>
              <w:spacing w:line="249" w:lineRule="exact"/>
              <w:ind w:left="111"/>
            </w:pPr>
            <w:r>
              <w:t>4</w:t>
            </w:r>
          </w:p>
        </w:tc>
        <w:tc>
          <w:tcPr>
            <w:tcW w:w="1571" w:type="dxa"/>
          </w:tcPr>
          <w:p w14:paraId="4E6290F2" w14:textId="77777777" w:rsidR="0034768B" w:rsidRDefault="0034768B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3C4546EE" w14:textId="77777777" w:rsidR="0034768B" w:rsidRDefault="001300EE">
            <w:pPr>
              <w:pStyle w:val="TableParagraph"/>
              <w:spacing w:line="249" w:lineRule="exact"/>
              <w:ind w:left="112"/>
            </w:pPr>
            <w:r>
              <w:t>6</w:t>
            </w:r>
          </w:p>
          <w:p w14:paraId="365F7B17" w14:textId="1E8E0E04" w:rsidR="001300EE" w:rsidRDefault="001300EE">
            <w:pPr>
              <w:pStyle w:val="TableParagraph"/>
              <w:spacing w:line="249" w:lineRule="exact"/>
              <w:ind w:left="112"/>
            </w:pPr>
          </w:p>
        </w:tc>
      </w:tr>
      <w:tr w:rsidR="001300EE" w14:paraId="45F175AE" w14:textId="77777777" w:rsidTr="001300EE">
        <w:trPr>
          <w:trHeight w:val="952"/>
        </w:trPr>
        <w:tc>
          <w:tcPr>
            <w:tcW w:w="1570" w:type="dxa"/>
          </w:tcPr>
          <w:p w14:paraId="3207B786" w14:textId="6133B7F8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70" w:type="dxa"/>
          </w:tcPr>
          <w:p w14:paraId="6D186A0A" w14:textId="31AD10DE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70" w:type="dxa"/>
          </w:tcPr>
          <w:p w14:paraId="5CA90415" w14:textId="576CE8CB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KKTC Ceza Usul Hukuku I</w:t>
            </w:r>
          </w:p>
        </w:tc>
        <w:tc>
          <w:tcPr>
            <w:tcW w:w="1570" w:type="dxa"/>
          </w:tcPr>
          <w:p w14:paraId="5B0E7C9C" w14:textId="69B00720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  <w:tc>
          <w:tcPr>
            <w:tcW w:w="1571" w:type="dxa"/>
          </w:tcPr>
          <w:p w14:paraId="55CF447D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0B8344C2" w14:textId="38CAB260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15</w:t>
            </w:r>
          </w:p>
        </w:tc>
      </w:tr>
      <w:tr w:rsidR="001300EE" w14:paraId="5C9688E9" w14:textId="77777777" w:rsidTr="001300EE">
        <w:trPr>
          <w:trHeight w:val="952"/>
        </w:trPr>
        <w:tc>
          <w:tcPr>
            <w:tcW w:w="1570" w:type="dxa"/>
          </w:tcPr>
          <w:p w14:paraId="0E0179BA" w14:textId="427BB845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70" w:type="dxa"/>
          </w:tcPr>
          <w:p w14:paraId="69A79AA0" w14:textId="79BEA337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Akdemik Yılı</w:t>
            </w:r>
          </w:p>
        </w:tc>
        <w:tc>
          <w:tcPr>
            <w:tcW w:w="1570" w:type="dxa"/>
          </w:tcPr>
          <w:p w14:paraId="21886E97" w14:textId="77777777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Kriminoloji</w:t>
            </w:r>
          </w:p>
          <w:p w14:paraId="5DE3E5F5" w14:textId="77777777" w:rsidR="001300EE" w:rsidRDefault="001300EE" w:rsidP="001300EE">
            <w:pPr>
              <w:pStyle w:val="TableParagraph"/>
              <w:spacing w:line="242" w:lineRule="auto"/>
              <w:ind w:left="111" w:right="87"/>
            </w:pPr>
          </w:p>
        </w:tc>
        <w:tc>
          <w:tcPr>
            <w:tcW w:w="1570" w:type="dxa"/>
          </w:tcPr>
          <w:p w14:paraId="0AF9CF2F" w14:textId="5329EF7B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4</w:t>
            </w:r>
          </w:p>
        </w:tc>
        <w:tc>
          <w:tcPr>
            <w:tcW w:w="1571" w:type="dxa"/>
          </w:tcPr>
          <w:p w14:paraId="2C8DF61F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5D27D801" w14:textId="2CC732C4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15</w:t>
            </w:r>
          </w:p>
        </w:tc>
      </w:tr>
      <w:tr w:rsidR="001300EE" w14:paraId="3C586EFF" w14:textId="77777777" w:rsidTr="001300EE">
        <w:trPr>
          <w:trHeight w:val="952"/>
        </w:trPr>
        <w:tc>
          <w:tcPr>
            <w:tcW w:w="1570" w:type="dxa"/>
          </w:tcPr>
          <w:p w14:paraId="1C5A6AD2" w14:textId="559261DC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70" w:type="dxa"/>
          </w:tcPr>
          <w:p w14:paraId="53C0B089" w14:textId="3781CF38" w:rsidR="001300EE" w:rsidRDefault="001300EE" w:rsidP="001300EE">
            <w:pPr>
              <w:pStyle w:val="TableParagraph"/>
              <w:spacing w:line="242" w:lineRule="auto"/>
              <w:ind w:left="0"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70" w:type="dxa"/>
          </w:tcPr>
          <w:p w14:paraId="22416518" w14:textId="39A25F10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Kriminoloji I</w:t>
            </w:r>
          </w:p>
        </w:tc>
        <w:tc>
          <w:tcPr>
            <w:tcW w:w="1570" w:type="dxa"/>
          </w:tcPr>
          <w:p w14:paraId="41CFFDB8" w14:textId="336C52F1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  <w:tc>
          <w:tcPr>
            <w:tcW w:w="1571" w:type="dxa"/>
          </w:tcPr>
          <w:p w14:paraId="634557EE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54BEC1B7" w14:textId="0D36CF01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10</w:t>
            </w:r>
          </w:p>
          <w:p w14:paraId="6A05DA99" w14:textId="77777777" w:rsidR="001300EE" w:rsidRDefault="001300EE" w:rsidP="001300EE">
            <w:pPr>
              <w:pStyle w:val="TableParagraph"/>
              <w:spacing w:line="249" w:lineRule="exact"/>
            </w:pPr>
          </w:p>
          <w:p w14:paraId="764B285D" w14:textId="3C31921A" w:rsidR="001300EE" w:rsidRDefault="001300EE" w:rsidP="001300EE">
            <w:pPr>
              <w:pStyle w:val="TableParagraph"/>
              <w:spacing w:line="249" w:lineRule="exact"/>
              <w:ind w:left="112"/>
            </w:pPr>
          </w:p>
        </w:tc>
      </w:tr>
      <w:tr w:rsidR="001300EE" w14:paraId="2E6F09A8" w14:textId="77777777" w:rsidTr="001300EE">
        <w:trPr>
          <w:trHeight w:val="952"/>
        </w:trPr>
        <w:tc>
          <w:tcPr>
            <w:tcW w:w="1570" w:type="dxa"/>
          </w:tcPr>
          <w:p w14:paraId="6604FE29" w14:textId="6EA3D358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70" w:type="dxa"/>
          </w:tcPr>
          <w:p w14:paraId="689749C0" w14:textId="03211AC0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Bahar Dönemi</w:t>
            </w:r>
          </w:p>
        </w:tc>
        <w:tc>
          <w:tcPr>
            <w:tcW w:w="1570" w:type="dxa"/>
          </w:tcPr>
          <w:p w14:paraId="05C5F0B8" w14:textId="4A966161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Kriminoloji II</w:t>
            </w:r>
          </w:p>
          <w:p w14:paraId="0EF5494F" w14:textId="0AB1730F" w:rsidR="001300EE" w:rsidRDefault="001300EE" w:rsidP="001300EE">
            <w:pPr>
              <w:pStyle w:val="TableParagraph"/>
              <w:spacing w:line="242" w:lineRule="auto"/>
              <w:ind w:left="111" w:right="87"/>
            </w:pPr>
          </w:p>
        </w:tc>
        <w:tc>
          <w:tcPr>
            <w:tcW w:w="1570" w:type="dxa"/>
          </w:tcPr>
          <w:p w14:paraId="730A0728" w14:textId="73FC6FD9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4</w:t>
            </w:r>
          </w:p>
        </w:tc>
        <w:tc>
          <w:tcPr>
            <w:tcW w:w="1571" w:type="dxa"/>
          </w:tcPr>
          <w:p w14:paraId="62C170DB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5CAA3F57" w14:textId="77777777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15</w:t>
            </w:r>
          </w:p>
          <w:p w14:paraId="32136DFB" w14:textId="01724A7E" w:rsidR="001300EE" w:rsidRDefault="001300EE" w:rsidP="001300EE">
            <w:pPr>
              <w:pStyle w:val="TableParagraph"/>
              <w:spacing w:line="249" w:lineRule="exact"/>
              <w:ind w:left="112"/>
            </w:pPr>
          </w:p>
        </w:tc>
      </w:tr>
      <w:tr w:rsidR="001300EE" w14:paraId="51BD1463" w14:textId="77777777" w:rsidTr="001300EE">
        <w:trPr>
          <w:trHeight w:val="952"/>
        </w:trPr>
        <w:tc>
          <w:tcPr>
            <w:tcW w:w="1570" w:type="dxa"/>
          </w:tcPr>
          <w:p w14:paraId="427424ED" w14:textId="1D014F64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70" w:type="dxa"/>
          </w:tcPr>
          <w:p w14:paraId="7CB96E7D" w14:textId="67FCDAE5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Bahar Dönemi</w:t>
            </w:r>
          </w:p>
        </w:tc>
        <w:tc>
          <w:tcPr>
            <w:tcW w:w="1570" w:type="dxa"/>
          </w:tcPr>
          <w:p w14:paraId="70D09BCE" w14:textId="6A66686B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KKTC Ceza Usul Hukuku II</w:t>
            </w:r>
          </w:p>
        </w:tc>
        <w:tc>
          <w:tcPr>
            <w:tcW w:w="1570" w:type="dxa"/>
          </w:tcPr>
          <w:p w14:paraId="0DF62B58" w14:textId="47CE3C29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  <w:tc>
          <w:tcPr>
            <w:tcW w:w="1571" w:type="dxa"/>
          </w:tcPr>
          <w:p w14:paraId="37E98C09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421810B8" w14:textId="77777777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80</w:t>
            </w:r>
          </w:p>
          <w:p w14:paraId="15AE1089" w14:textId="4D72C928" w:rsidR="001300EE" w:rsidRDefault="001300EE" w:rsidP="001300EE">
            <w:pPr>
              <w:pStyle w:val="TableParagraph"/>
              <w:spacing w:line="249" w:lineRule="exact"/>
              <w:ind w:left="112"/>
            </w:pPr>
          </w:p>
        </w:tc>
      </w:tr>
      <w:tr w:rsidR="001300EE" w14:paraId="4E47A12D" w14:textId="77777777" w:rsidTr="001300EE">
        <w:trPr>
          <w:trHeight w:val="952"/>
        </w:trPr>
        <w:tc>
          <w:tcPr>
            <w:tcW w:w="1570" w:type="dxa"/>
          </w:tcPr>
          <w:p w14:paraId="39FD74DD" w14:textId="610CD002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2023/2024</w:t>
            </w:r>
          </w:p>
        </w:tc>
        <w:tc>
          <w:tcPr>
            <w:tcW w:w="1570" w:type="dxa"/>
          </w:tcPr>
          <w:p w14:paraId="4B7915E8" w14:textId="79EF59F8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70" w:type="dxa"/>
          </w:tcPr>
          <w:p w14:paraId="7F4A3407" w14:textId="2DCBDC9A" w:rsidR="001300EE" w:rsidRDefault="001300EE" w:rsidP="001300EE">
            <w:pPr>
              <w:pStyle w:val="TableParagraph"/>
              <w:spacing w:line="242" w:lineRule="auto"/>
              <w:ind w:right="87"/>
            </w:pPr>
            <w:r>
              <w:t xml:space="preserve">Ceza Hukuku Özel Hükümler II </w:t>
            </w:r>
          </w:p>
        </w:tc>
        <w:tc>
          <w:tcPr>
            <w:tcW w:w="1570" w:type="dxa"/>
          </w:tcPr>
          <w:p w14:paraId="5CBAED13" w14:textId="5E4B99CF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1571" w:type="dxa"/>
          </w:tcPr>
          <w:p w14:paraId="0A25C78D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666510EF" w14:textId="01ACC42A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15</w:t>
            </w:r>
          </w:p>
        </w:tc>
      </w:tr>
      <w:tr w:rsidR="001300EE" w14:paraId="3D71EECE" w14:textId="77777777" w:rsidTr="001300EE">
        <w:trPr>
          <w:trHeight w:val="952"/>
        </w:trPr>
        <w:tc>
          <w:tcPr>
            <w:tcW w:w="1570" w:type="dxa"/>
          </w:tcPr>
          <w:p w14:paraId="7B8783FF" w14:textId="3D3A5B37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2023/2024</w:t>
            </w:r>
          </w:p>
        </w:tc>
        <w:tc>
          <w:tcPr>
            <w:tcW w:w="1570" w:type="dxa"/>
          </w:tcPr>
          <w:p w14:paraId="18DFD256" w14:textId="1E9FB2E9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70" w:type="dxa"/>
          </w:tcPr>
          <w:p w14:paraId="5D94FB17" w14:textId="02F00D78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Ceza Usul Hukuku II</w:t>
            </w:r>
          </w:p>
        </w:tc>
        <w:tc>
          <w:tcPr>
            <w:tcW w:w="1570" w:type="dxa"/>
          </w:tcPr>
          <w:p w14:paraId="377196FE" w14:textId="0F09DB69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  <w:tc>
          <w:tcPr>
            <w:tcW w:w="1571" w:type="dxa"/>
          </w:tcPr>
          <w:p w14:paraId="1BBA6EDC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22BE2EFE" w14:textId="73275A22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2</w:t>
            </w:r>
          </w:p>
          <w:p w14:paraId="5A3BA691" w14:textId="5A5F04A5" w:rsidR="001300EE" w:rsidRDefault="001300EE" w:rsidP="001300EE">
            <w:pPr>
              <w:pStyle w:val="TableParagraph"/>
              <w:spacing w:line="249" w:lineRule="exact"/>
            </w:pPr>
          </w:p>
        </w:tc>
      </w:tr>
      <w:tr w:rsidR="001300EE" w14:paraId="0905267B" w14:textId="77777777" w:rsidTr="001300EE">
        <w:trPr>
          <w:trHeight w:val="952"/>
        </w:trPr>
        <w:tc>
          <w:tcPr>
            <w:tcW w:w="1570" w:type="dxa"/>
          </w:tcPr>
          <w:p w14:paraId="034A7F41" w14:textId="4FB3F543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2023/2024</w:t>
            </w:r>
          </w:p>
        </w:tc>
        <w:tc>
          <w:tcPr>
            <w:tcW w:w="1570" w:type="dxa"/>
          </w:tcPr>
          <w:p w14:paraId="5C0090F1" w14:textId="2B032E72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70" w:type="dxa"/>
          </w:tcPr>
          <w:p w14:paraId="1CC54D77" w14:textId="561F2935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KKTC Ceza Usul Hukuku I</w:t>
            </w:r>
          </w:p>
        </w:tc>
        <w:tc>
          <w:tcPr>
            <w:tcW w:w="1570" w:type="dxa"/>
          </w:tcPr>
          <w:p w14:paraId="58398587" w14:textId="7A80A409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6</w:t>
            </w:r>
          </w:p>
        </w:tc>
        <w:tc>
          <w:tcPr>
            <w:tcW w:w="1571" w:type="dxa"/>
          </w:tcPr>
          <w:p w14:paraId="31C467D5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2D94ACBC" w14:textId="64B8A70B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10</w:t>
            </w:r>
          </w:p>
          <w:p w14:paraId="1B0C3D53" w14:textId="77777777" w:rsidR="001300EE" w:rsidRDefault="001300EE" w:rsidP="001300EE">
            <w:pPr>
              <w:pStyle w:val="TableParagraph"/>
              <w:spacing w:line="249" w:lineRule="exact"/>
              <w:ind w:left="112"/>
            </w:pPr>
          </w:p>
          <w:p w14:paraId="56D01D69" w14:textId="5022CCB3" w:rsidR="001300EE" w:rsidRDefault="001300EE" w:rsidP="001300EE">
            <w:pPr>
              <w:pStyle w:val="TableParagraph"/>
              <w:spacing w:line="249" w:lineRule="exact"/>
              <w:ind w:left="112"/>
            </w:pPr>
          </w:p>
        </w:tc>
      </w:tr>
      <w:tr w:rsidR="001300EE" w14:paraId="3D5D88BB" w14:textId="77777777" w:rsidTr="001300EE">
        <w:trPr>
          <w:trHeight w:val="952"/>
        </w:trPr>
        <w:tc>
          <w:tcPr>
            <w:tcW w:w="1570" w:type="dxa"/>
          </w:tcPr>
          <w:p w14:paraId="3FE0D47F" w14:textId="0A0EC091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2023/2024</w:t>
            </w:r>
          </w:p>
        </w:tc>
        <w:tc>
          <w:tcPr>
            <w:tcW w:w="1570" w:type="dxa"/>
          </w:tcPr>
          <w:p w14:paraId="2F44D33F" w14:textId="7B73C3E5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Akademik Yılı</w:t>
            </w:r>
          </w:p>
        </w:tc>
        <w:tc>
          <w:tcPr>
            <w:tcW w:w="1570" w:type="dxa"/>
          </w:tcPr>
          <w:p w14:paraId="7E68D9D2" w14:textId="2E586951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Ceza Usul Hukuku Bilgisi</w:t>
            </w:r>
          </w:p>
        </w:tc>
        <w:tc>
          <w:tcPr>
            <w:tcW w:w="1570" w:type="dxa"/>
          </w:tcPr>
          <w:p w14:paraId="17794780" w14:textId="24332FB8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6</w:t>
            </w:r>
          </w:p>
        </w:tc>
        <w:tc>
          <w:tcPr>
            <w:tcW w:w="1571" w:type="dxa"/>
          </w:tcPr>
          <w:p w14:paraId="22B8B6DE" w14:textId="3DA7A66E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62B05724" w14:textId="77777777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12</w:t>
            </w:r>
          </w:p>
          <w:p w14:paraId="234C336C" w14:textId="2707CE84" w:rsidR="001300EE" w:rsidRDefault="001300EE" w:rsidP="001300EE">
            <w:pPr>
              <w:pStyle w:val="TableParagraph"/>
              <w:spacing w:line="249" w:lineRule="exact"/>
              <w:ind w:left="112"/>
            </w:pPr>
          </w:p>
        </w:tc>
      </w:tr>
      <w:tr w:rsidR="001300EE" w14:paraId="74A18641" w14:textId="77777777" w:rsidTr="001300EE">
        <w:trPr>
          <w:trHeight w:val="952"/>
        </w:trPr>
        <w:tc>
          <w:tcPr>
            <w:tcW w:w="1570" w:type="dxa"/>
          </w:tcPr>
          <w:p w14:paraId="37FA0A0E" w14:textId="49636BCE" w:rsidR="001300EE" w:rsidRDefault="001300EE" w:rsidP="001300EE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2023/2024</w:t>
            </w:r>
          </w:p>
        </w:tc>
        <w:tc>
          <w:tcPr>
            <w:tcW w:w="1570" w:type="dxa"/>
          </w:tcPr>
          <w:p w14:paraId="0E609441" w14:textId="4D485FEA" w:rsidR="001300EE" w:rsidRDefault="001300EE" w:rsidP="001300EE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Akademik Yılı</w:t>
            </w:r>
          </w:p>
        </w:tc>
        <w:tc>
          <w:tcPr>
            <w:tcW w:w="1570" w:type="dxa"/>
          </w:tcPr>
          <w:p w14:paraId="2A243AEF" w14:textId="0AEDD329" w:rsidR="001300EE" w:rsidRDefault="001300EE" w:rsidP="001300EE">
            <w:pPr>
              <w:pStyle w:val="TableParagraph"/>
              <w:spacing w:line="242" w:lineRule="auto"/>
              <w:ind w:left="111" w:right="87"/>
            </w:pPr>
            <w:r>
              <w:t>Ceza Hukuku Bilgisi</w:t>
            </w:r>
          </w:p>
        </w:tc>
        <w:tc>
          <w:tcPr>
            <w:tcW w:w="1570" w:type="dxa"/>
          </w:tcPr>
          <w:p w14:paraId="4AF5BAF1" w14:textId="54206A33" w:rsidR="001300EE" w:rsidRDefault="001300EE" w:rsidP="001300EE">
            <w:pPr>
              <w:pStyle w:val="TableParagraph"/>
              <w:spacing w:line="249" w:lineRule="exact"/>
              <w:ind w:left="111"/>
            </w:pPr>
            <w:r>
              <w:t>6</w:t>
            </w:r>
          </w:p>
        </w:tc>
        <w:tc>
          <w:tcPr>
            <w:tcW w:w="1571" w:type="dxa"/>
          </w:tcPr>
          <w:p w14:paraId="50117A67" w14:textId="77777777" w:rsidR="001300EE" w:rsidRDefault="001300EE" w:rsidP="001300EE">
            <w:pPr>
              <w:pStyle w:val="TableParagraph"/>
              <w:ind w:left="0"/>
            </w:pPr>
          </w:p>
        </w:tc>
        <w:tc>
          <w:tcPr>
            <w:tcW w:w="1570" w:type="dxa"/>
          </w:tcPr>
          <w:p w14:paraId="3927998F" w14:textId="77777777" w:rsidR="001300EE" w:rsidRDefault="001300EE" w:rsidP="001300EE">
            <w:pPr>
              <w:pStyle w:val="TableParagraph"/>
              <w:spacing w:line="249" w:lineRule="exact"/>
              <w:ind w:left="112"/>
            </w:pPr>
            <w:r>
              <w:t>15</w:t>
            </w:r>
          </w:p>
          <w:p w14:paraId="4991ACDD" w14:textId="0A59D2D5" w:rsidR="001300EE" w:rsidRDefault="001300EE" w:rsidP="001300EE">
            <w:pPr>
              <w:pStyle w:val="TableParagraph"/>
              <w:spacing w:line="249" w:lineRule="exact"/>
              <w:ind w:left="112"/>
            </w:pPr>
          </w:p>
        </w:tc>
      </w:tr>
    </w:tbl>
    <w:p w14:paraId="76E73C01" w14:textId="77777777" w:rsidR="00F41E37" w:rsidRDefault="00F41E37">
      <w:pPr>
        <w:pStyle w:val="BodyText"/>
        <w:spacing w:before="9"/>
        <w:rPr>
          <w:b/>
          <w:sz w:val="21"/>
        </w:rPr>
      </w:pPr>
    </w:p>
    <w:p w14:paraId="1FF5DBCA" w14:textId="5D7E5FFB" w:rsidR="00F41E37" w:rsidRDefault="00F41E37">
      <w:pPr>
        <w:pStyle w:val="BodyText"/>
        <w:ind w:left="435"/>
      </w:pPr>
    </w:p>
    <w:sectPr w:rsidR="00F41E37">
      <w:pgSz w:w="11910" w:h="16840"/>
      <w:pgMar w:top="1340" w:right="3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30F"/>
    <w:multiLevelType w:val="hybridMultilevel"/>
    <w:tmpl w:val="D71607C8"/>
    <w:lvl w:ilvl="0" w:tplc="73168108">
      <w:start w:val="1"/>
      <w:numFmt w:val="decimal"/>
      <w:lvlText w:val="%1."/>
      <w:lvlJc w:val="left"/>
      <w:pPr>
        <w:ind w:left="114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41C7768">
      <w:numFmt w:val="bullet"/>
      <w:lvlText w:val="•"/>
      <w:lvlJc w:val="left"/>
      <w:pPr>
        <w:ind w:left="1559" w:hanging="708"/>
      </w:pPr>
      <w:rPr>
        <w:rFonts w:hint="default"/>
        <w:lang w:val="tr-TR" w:eastAsia="en-US" w:bidi="ar-SA"/>
      </w:rPr>
    </w:lvl>
    <w:lvl w:ilvl="2" w:tplc="5552A9DE">
      <w:numFmt w:val="bullet"/>
      <w:lvlText w:val="•"/>
      <w:lvlJc w:val="left"/>
      <w:pPr>
        <w:ind w:left="3029" w:hanging="708"/>
      </w:pPr>
      <w:rPr>
        <w:rFonts w:hint="default"/>
        <w:lang w:val="tr-TR" w:eastAsia="en-US" w:bidi="ar-SA"/>
      </w:rPr>
    </w:lvl>
    <w:lvl w:ilvl="3" w:tplc="5ABC66CA">
      <w:numFmt w:val="bullet"/>
      <w:lvlText w:val="•"/>
      <w:lvlJc w:val="left"/>
      <w:pPr>
        <w:ind w:left="3973" w:hanging="708"/>
      </w:pPr>
      <w:rPr>
        <w:rFonts w:hint="default"/>
        <w:lang w:val="tr-TR" w:eastAsia="en-US" w:bidi="ar-SA"/>
      </w:rPr>
    </w:lvl>
    <w:lvl w:ilvl="4" w:tplc="B114C588">
      <w:numFmt w:val="bullet"/>
      <w:lvlText w:val="•"/>
      <w:lvlJc w:val="left"/>
      <w:pPr>
        <w:ind w:left="4918" w:hanging="708"/>
      </w:pPr>
      <w:rPr>
        <w:rFonts w:hint="default"/>
        <w:lang w:val="tr-TR" w:eastAsia="en-US" w:bidi="ar-SA"/>
      </w:rPr>
    </w:lvl>
    <w:lvl w:ilvl="5" w:tplc="6C381FEE">
      <w:numFmt w:val="bullet"/>
      <w:lvlText w:val="•"/>
      <w:lvlJc w:val="left"/>
      <w:pPr>
        <w:ind w:left="5862" w:hanging="708"/>
      </w:pPr>
      <w:rPr>
        <w:rFonts w:hint="default"/>
        <w:lang w:val="tr-TR" w:eastAsia="en-US" w:bidi="ar-SA"/>
      </w:rPr>
    </w:lvl>
    <w:lvl w:ilvl="6" w:tplc="5426A9E2">
      <w:numFmt w:val="bullet"/>
      <w:lvlText w:val="•"/>
      <w:lvlJc w:val="left"/>
      <w:pPr>
        <w:ind w:left="6807" w:hanging="708"/>
      </w:pPr>
      <w:rPr>
        <w:rFonts w:hint="default"/>
        <w:lang w:val="tr-TR" w:eastAsia="en-US" w:bidi="ar-SA"/>
      </w:rPr>
    </w:lvl>
    <w:lvl w:ilvl="7" w:tplc="BC9C57D0">
      <w:numFmt w:val="bullet"/>
      <w:lvlText w:val="•"/>
      <w:lvlJc w:val="left"/>
      <w:pPr>
        <w:ind w:left="7751" w:hanging="708"/>
      </w:pPr>
      <w:rPr>
        <w:rFonts w:hint="default"/>
        <w:lang w:val="tr-TR" w:eastAsia="en-US" w:bidi="ar-SA"/>
      </w:rPr>
    </w:lvl>
    <w:lvl w:ilvl="8" w:tplc="2086F7D8">
      <w:numFmt w:val="bullet"/>
      <w:lvlText w:val="•"/>
      <w:lvlJc w:val="left"/>
      <w:pPr>
        <w:ind w:left="8696" w:hanging="708"/>
      </w:pPr>
      <w:rPr>
        <w:rFonts w:hint="default"/>
        <w:lang w:val="tr-TR" w:eastAsia="en-US" w:bidi="ar-SA"/>
      </w:rPr>
    </w:lvl>
  </w:abstractNum>
  <w:abstractNum w:abstractNumId="1" w15:restartNumberingAfterBreak="0">
    <w:nsid w:val="19AD47D0"/>
    <w:multiLevelType w:val="hybridMultilevel"/>
    <w:tmpl w:val="55F402D0"/>
    <w:lvl w:ilvl="0" w:tplc="5928B3FC">
      <w:start w:val="1"/>
      <w:numFmt w:val="decimal"/>
      <w:lvlText w:val="%1-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5EB24F76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2" w:tplc="B8D0BD68">
      <w:numFmt w:val="bullet"/>
      <w:lvlText w:val="•"/>
      <w:lvlJc w:val="left"/>
      <w:pPr>
        <w:ind w:left="3317" w:hanging="360"/>
      </w:pPr>
      <w:rPr>
        <w:rFonts w:hint="default"/>
        <w:lang w:val="tr-TR" w:eastAsia="en-US" w:bidi="ar-SA"/>
      </w:rPr>
    </w:lvl>
    <w:lvl w:ilvl="3" w:tplc="C69273B2">
      <w:numFmt w:val="bullet"/>
      <w:lvlText w:val="•"/>
      <w:lvlJc w:val="left"/>
      <w:pPr>
        <w:ind w:left="4225" w:hanging="360"/>
      </w:pPr>
      <w:rPr>
        <w:rFonts w:hint="default"/>
        <w:lang w:val="tr-TR" w:eastAsia="en-US" w:bidi="ar-SA"/>
      </w:rPr>
    </w:lvl>
    <w:lvl w:ilvl="4" w:tplc="12C69770">
      <w:numFmt w:val="bullet"/>
      <w:lvlText w:val="•"/>
      <w:lvlJc w:val="left"/>
      <w:pPr>
        <w:ind w:left="5134" w:hanging="360"/>
      </w:pPr>
      <w:rPr>
        <w:rFonts w:hint="default"/>
        <w:lang w:val="tr-TR" w:eastAsia="en-US" w:bidi="ar-SA"/>
      </w:rPr>
    </w:lvl>
    <w:lvl w:ilvl="5" w:tplc="4F6A1566">
      <w:numFmt w:val="bullet"/>
      <w:lvlText w:val="•"/>
      <w:lvlJc w:val="left"/>
      <w:pPr>
        <w:ind w:left="6042" w:hanging="360"/>
      </w:pPr>
      <w:rPr>
        <w:rFonts w:hint="default"/>
        <w:lang w:val="tr-TR" w:eastAsia="en-US" w:bidi="ar-SA"/>
      </w:rPr>
    </w:lvl>
    <w:lvl w:ilvl="6" w:tplc="292AA09E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3B7A258A">
      <w:numFmt w:val="bullet"/>
      <w:lvlText w:val="•"/>
      <w:lvlJc w:val="left"/>
      <w:pPr>
        <w:ind w:left="7859" w:hanging="360"/>
      </w:pPr>
      <w:rPr>
        <w:rFonts w:hint="default"/>
        <w:lang w:val="tr-TR" w:eastAsia="en-US" w:bidi="ar-SA"/>
      </w:rPr>
    </w:lvl>
    <w:lvl w:ilvl="8" w:tplc="95FA2A86">
      <w:numFmt w:val="bullet"/>
      <w:lvlText w:val="•"/>
      <w:lvlJc w:val="left"/>
      <w:pPr>
        <w:ind w:left="876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7E14924"/>
    <w:multiLevelType w:val="hybridMultilevel"/>
    <w:tmpl w:val="0706BF78"/>
    <w:lvl w:ilvl="0" w:tplc="180025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E500763"/>
    <w:multiLevelType w:val="multilevel"/>
    <w:tmpl w:val="B3066BDA"/>
    <w:lvl w:ilvl="0">
      <w:start w:val="5"/>
      <w:numFmt w:val="decimal"/>
      <w:lvlText w:val="%1."/>
      <w:lvlJc w:val="left"/>
      <w:pPr>
        <w:ind w:left="114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36" w:hanging="3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167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94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21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49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6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3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30" w:hanging="38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37"/>
    <w:rsid w:val="000818EE"/>
    <w:rsid w:val="0009088A"/>
    <w:rsid w:val="001300EE"/>
    <w:rsid w:val="00222FDA"/>
    <w:rsid w:val="00226D6D"/>
    <w:rsid w:val="0034768B"/>
    <w:rsid w:val="00384D1B"/>
    <w:rsid w:val="00516026"/>
    <w:rsid w:val="00517FFE"/>
    <w:rsid w:val="005253A8"/>
    <w:rsid w:val="005951A3"/>
    <w:rsid w:val="006004CC"/>
    <w:rsid w:val="006A069A"/>
    <w:rsid w:val="007A7440"/>
    <w:rsid w:val="00936F60"/>
    <w:rsid w:val="009A1F2D"/>
    <w:rsid w:val="00A6443D"/>
    <w:rsid w:val="00B10218"/>
    <w:rsid w:val="00C17B94"/>
    <w:rsid w:val="00C42071"/>
    <w:rsid w:val="00C629AD"/>
    <w:rsid w:val="00E44182"/>
    <w:rsid w:val="00E81746"/>
    <w:rsid w:val="00EE2428"/>
    <w:rsid w:val="00F153C7"/>
    <w:rsid w:val="00F41E37"/>
    <w:rsid w:val="00F435E8"/>
    <w:rsid w:val="00F76B79"/>
    <w:rsid w:val="00FD3AE5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2ED4"/>
  <w15:docId w15:val="{280CCAF9-8117-F544-AA54-0DFDD7E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143" w:hanging="7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43" w:hanging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Özgeçmiş.docx</vt:lpstr>
      <vt:lpstr>Microsoft Word - Özgeçmiş.docx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Özgeçmiş.docx</dc:title>
  <dc:creator>Percem</dc:creator>
  <cp:lastModifiedBy>Percem</cp:lastModifiedBy>
  <cp:revision>4</cp:revision>
  <dcterms:created xsi:type="dcterms:W3CDTF">2024-01-07T08:08:00Z</dcterms:created>
  <dcterms:modified xsi:type="dcterms:W3CDTF">2024-01-07T08:08:00Z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Word</vt:lpwstr>
  </property>
  <property fmtid="{D5CDD505-2E9C-101B-9397-08002B2CF9AE}" pid="4" name="LastSaved">
    <vt:filetime>2021-09-10T00:00:00Z</vt:filetime>
  </property>
</Properties>
</file>