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5359" w14:textId="77777777" w:rsidR="00292224" w:rsidRPr="00F300D2" w:rsidRDefault="00292224" w:rsidP="00292224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50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3"/>
        <w:gridCol w:w="1559"/>
        <w:gridCol w:w="2835"/>
        <w:gridCol w:w="3119"/>
      </w:tblGrid>
      <w:tr w:rsidR="00EB2885" w:rsidRPr="00F300D2" w14:paraId="10C78789" w14:textId="77777777" w:rsidTr="00EB2885">
        <w:trPr>
          <w:trHeight w:val="317"/>
        </w:trPr>
        <w:tc>
          <w:tcPr>
            <w:tcW w:w="2836" w:type="dxa"/>
            <w:gridSpan w:val="2"/>
            <w:shd w:val="clear" w:color="auto" w:fill="E6E6E6"/>
            <w:vAlign w:val="center"/>
          </w:tcPr>
          <w:p w14:paraId="222526CF" w14:textId="77777777" w:rsidR="00EB2885" w:rsidRPr="00F300D2" w:rsidRDefault="00EB2885" w:rsidP="00EB2885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64E9C1C" w14:textId="77777777" w:rsidR="00EB2885" w:rsidRPr="00F300D2" w:rsidRDefault="00EB2885" w:rsidP="00EB2885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B2885" w:rsidRPr="00F300D2" w14:paraId="2A707878" w14:textId="77777777" w:rsidTr="00EB2885">
        <w:trPr>
          <w:trHeight w:val="289"/>
        </w:trPr>
        <w:tc>
          <w:tcPr>
            <w:tcW w:w="2836" w:type="dxa"/>
            <w:gridSpan w:val="2"/>
            <w:shd w:val="clear" w:color="auto" w:fill="E6E6E6"/>
            <w:vAlign w:val="center"/>
          </w:tcPr>
          <w:p w14:paraId="51A7506F" w14:textId="77777777" w:rsidR="00EB2885" w:rsidRPr="00F300D2" w:rsidRDefault="00EB2885" w:rsidP="00EB2885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Adı Soyadı:</w:t>
            </w:r>
            <w:r w:rsidRPr="00F300D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513" w:type="dxa"/>
            <w:gridSpan w:val="3"/>
            <w:vAlign w:val="center"/>
          </w:tcPr>
          <w:p w14:paraId="1AC59EF9" w14:textId="77777777" w:rsidR="00EB2885" w:rsidRPr="00F300D2" w:rsidRDefault="00EB2885" w:rsidP="00EB2885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Yrd. Doç. Dr. Nabi Berkut</w:t>
            </w:r>
          </w:p>
        </w:tc>
      </w:tr>
      <w:tr w:rsidR="00EB2885" w:rsidRPr="00F300D2" w14:paraId="00F3CC9C" w14:textId="77777777" w:rsidTr="00EB2885">
        <w:trPr>
          <w:trHeight w:val="85"/>
        </w:trPr>
        <w:tc>
          <w:tcPr>
            <w:tcW w:w="2836" w:type="dxa"/>
            <w:gridSpan w:val="2"/>
            <w:shd w:val="clear" w:color="auto" w:fill="E6E6E6"/>
            <w:vAlign w:val="center"/>
          </w:tcPr>
          <w:p w14:paraId="37CA6E68" w14:textId="77777777" w:rsidR="00EB2885" w:rsidRPr="00F300D2" w:rsidRDefault="00EB2885" w:rsidP="00EB2885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 xml:space="preserve">Yazışma Adresi: </w:t>
            </w:r>
          </w:p>
        </w:tc>
        <w:tc>
          <w:tcPr>
            <w:tcW w:w="7513" w:type="dxa"/>
            <w:gridSpan w:val="3"/>
            <w:vAlign w:val="center"/>
          </w:tcPr>
          <w:p w14:paraId="6BFA6B50" w14:textId="77777777" w:rsidR="00EB2885" w:rsidRPr="00F300D2" w:rsidRDefault="00EB2885" w:rsidP="00EB2885">
            <w:pPr>
              <w:tabs>
                <w:tab w:val="left" w:pos="3969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Yakın Doğu Üniversitesi Hukuk Fakültesi</w:t>
            </w:r>
          </w:p>
        </w:tc>
      </w:tr>
      <w:tr w:rsidR="00EB2885" w:rsidRPr="00F300D2" w14:paraId="1E5ED99C" w14:textId="77777777" w:rsidTr="00EB2885">
        <w:trPr>
          <w:trHeight w:val="397"/>
        </w:trPr>
        <w:tc>
          <w:tcPr>
            <w:tcW w:w="2553" w:type="dxa"/>
            <w:shd w:val="clear" w:color="auto" w:fill="E6E6E6"/>
            <w:vAlign w:val="center"/>
          </w:tcPr>
          <w:p w14:paraId="23FD298E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Akademik</w:t>
            </w:r>
          </w:p>
        </w:tc>
        <w:tc>
          <w:tcPr>
            <w:tcW w:w="1842" w:type="dxa"/>
            <w:gridSpan w:val="2"/>
            <w:shd w:val="clear" w:color="auto" w:fill="E6E6E6"/>
            <w:vAlign w:val="center"/>
          </w:tcPr>
          <w:p w14:paraId="422FFEDC" w14:textId="77777777" w:rsidR="00EB2885" w:rsidRPr="00F300D2" w:rsidRDefault="00EB2885" w:rsidP="00EB2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46510DD5" w14:textId="77777777" w:rsidR="00EB2885" w:rsidRPr="00F300D2" w:rsidRDefault="00EB2885" w:rsidP="00EB2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2E8C86B0" w14:textId="77777777" w:rsidR="00EB2885" w:rsidRPr="00F300D2" w:rsidRDefault="00EB2885" w:rsidP="00EB2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  <w:p w14:paraId="6017CD66" w14:textId="77777777" w:rsidR="00EB2885" w:rsidRPr="00F300D2" w:rsidRDefault="00EB2885" w:rsidP="00EB2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Alan</w:t>
            </w:r>
          </w:p>
          <w:p w14:paraId="0C2FBC7E" w14:textId="77777777" w:rsidR="00EB2885" w:rsidRPr="00F300D2" w:rsidRDefault="00EB2885" w:rsidP="00EB288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885" w:rsidRPr="00F300D2" w14:paraId="295ED4CD" w14:textId="77777777" w:rsidTr="00EB2885">
        <w:trPr>
          <w:trHeight w:val="338"/>
        </w:trPr>
        <w:tc>
          <w:tcPr>
            <w:tcW w:w="2553" w:type="dxa"/>
          </w:tcPr>
          <w:p w14:paraId="37CEF31D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2014-</w:t>
            </w:r>
            <w:r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1842" w:type="dxa"/>
            <w:gridSpan w:val="2"/>
          </w:tcPr>
          <w:p w14:paraId="19517747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Doktora</w:t>
            </w:r>
          </w:p>
        </w:tc>
        <w:tc>
          <w:tcPr>
            <w:tcW w:w="2835" w:type="dxa"/>
          </w:tcPr>
          <w:p w14:paraId="6559AD2A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Yakın Doğu</w:t>
            </w:r>
            <w:r>
              <w:rPr>
                <w:rFonts w:ascii="Times New Roman" w:hAnsi="Times New Roman" w:cs="Times New Roman"/>
                <w:b/>
              </w:rPr>
              <w:t xml:space="preserve"> Üniversitesi</w:t>
            </w:r>
          </w:p>
        </w:tc>
        <w:tc>
          <w:tcPr>
            <w:tcW w:w="3119" w:type="dxa"/>
          </w:tcPr>
          <w:p w14:paraId="3C552450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Kamu Hukuku</w:t>
            </w:r>
          </w:p>
        </w:tc>
      </w:tr>
      <w:tr w:rsidR="00EB2885" w:rsidRPr="00F300D2" w14:paraId="40E7F776" w14:textId="77777777" w:rsidTr="00EB2885">
        <w:trPr>
          <w:trHeight w:val="337"/>
        </w:trPr>
        <w:tc>
          <w:tcPr>
            <w:tcW w:w="2553" w:type="dxa"/>
          </w:tcPr>
          <w:p w14:paraId="361677BE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1842" w:type="dxa"/>
            <w:gridSpan w:val="2"/>
          </w:tcPr>
          <w:p w14:paraId="16FC8181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Yüksek Lisans</w:t>
            </w:r>
          </w:p>
        </w:tc>
        <w:tc>
          <w:tcPr>
            <w:tcW w:w="2835" w:type="dxa"/>
          </w:tcPr>
          <w:p w14:paraId="7000DE4B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r w:rsidRPr="00F300D2">
              <w:rPr>
                <w:rFonts w:ascii="Times New Roman" w:hAnsi="Times New Roman" w:cs="Times New Roman"/>
                <w:b/>
              </w:rPr>
              <w:t>Westminster</w:t>
            </w:r>
          </w:p>
        </w:tc>
        <w:tc>
          <w:tcPr>
            <w:tcW w:w="3119" w:type="dxa"/>
          </w:tcPr>
          <w:p w14:paraId="6C5CD86E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Uluslararası Hukuk</w:t>
            </w:r>
          </w:p>
        </w:tc>
      </w:tr>
      <w:tr w:rsidR="00EB2885" w:rsidRPr="00F300D2" w14:paraId="622B0F02" w14:textId="77777777" w:rsidTr="00EB2885">
        <w:trPr>
          <w:trHeight w:val="315"/>
        </w:trPr>
        <w:tc>
          <w:tcPr>
            <w:tcW w:w="2553" w:type="dxa"/>
          </w:tcPr>
          <w:p w14:paraId="1E0D3B51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2009-2013</w:t>
            </w:r>
          </w:p>
        </w:tc>
        <w:tc>
          <w:tcPr>
            <w:tcW w:w="1842" w:type="dxa"/>
            <w:gridSpan w:val="2"/>
          </w:tcPr>
          <w:p w14:paraId="7CA956E8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Lisans</w:t>
            </w:r>
          </w:p>
        </w:tc>
        <w:tc>
          <w:tcPr>
            <w:tcW w:w="2835" w:type="dxa"/>
          </w:tcPr>
          <w:p w14:paraId="0778033D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Univesity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F300D2">
              <w:rPr>
                <w:rFonts w:ascii="Times New Roman" w:hAnsi="Times New Roman" w:cs="Times New Roman"/>
                <w:b/>
              </w:rPr>
              <w:t>Nicosia</w:t>
            </w:r>
            <w:proofErr w:type="spellEnd"/>
          </w:p>
        </w:tc>
        <w:tc>
          <w:tcPr>
            <w:tcW w:w="3119" w:type="dxa"/>
          </w:tcPr>
          <w:p w14:paraId="2220DF81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Hukuk</w:t>
            </w:r>
          </w:p>
        </w:tc>
      </w:tr>
      <w:tr w:rsidR="00EB2885" w:rsidRPr="00F300D2" w14:paraId="034106EA" w14:textId="77777777" w:rsidTr="00EB2885">
        <w:trPr>
          <w:trHeight w:val="248"/>
        </w:trPr>
        <w:tc>
          <w:tcPr>
            <w:tcW w:w="2553" w:type="dxa"/>
          </w:tcPr>
          <w:p w14:paraId="28EBB3F1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2007-2008</w:t>
            </w:r>
          </w:p>
        </w:tc>
        <w:tc>
          <w:tcPr>
            <w:tcW w:w="1842" w:type="dxa"/>
            <w:gridSpan w:val="2"/>
          </w:tcPr>
          <w:p w14:paraId="7562F3D2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Hazırlık</w:t>
            </w:r>
          </w:p>
        </w:tc>
        <w:tc>
          <w:tcPr>
            <w:tcW w:w="2835" w:type="dxa"/>
          </w:tcPr>
          <w:p w14:paraId="7030C63B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r w:rsidRPr="00F300D2">
              <w:rPr>
                <w:rFonts w:ascii="Times New Roman" w:hAnsi="Times New Roman" w:cs="Times New Roman"/>
                <w:b/>
              </w:rPr>
              <w:t>Southampton</w:t>
            </w:r>
          </w:p>
        </w:tc>
        <w:tc>
          <w:tcPr>
            <w:tcW w:w="3119" w:type="dxa"/>
          </w:tcPr>
          <w:p w14:paraId="1A31CAE2" w14:textId="77777777" w:rsidR="00EB2885" w:rsidRPr="00F300D2" w:rsidRDefault="00EB2885" w:rsidP="00EB2885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300D2">
              <w:rPr>
                <w:rFonts w:ascii="Times New Roman" w:hAnsi="Times New Roman" w:cs="Times New Roman"/>
                <w:b/>
              </w:rPr>
              <w:t>Hukuk</w:t>
            </w:r>
          </w:p>
        </w:tc>
      </w:tr>
    </w:tbl>
    <w:p w14:paraId="0FAA6C73" w14:textId="0E758C51" w:rsidR="00292224" w:rsidRPr="00F300D2" w:rsidRDefault="00EB2885" w:rsidP="00EB2885">
      <w:pPr>
        <w:ind w:left="2832" w:firstLine="708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 xml:space="preserve"> </w:t>
      </w:r>
      <w:r w:rsidR="00292224" w:rsidRPr="00F300D2">
        <w:rPr>
          <w:rFonts w:ascii="Times New Roman" w:hAnsi="Times New Roman" w:cs="Times New Roman"/>
          <w:b/>
        </w:rPr>
        <w:t>ÖZGEÇMİŞ</w:t>
      </w:r>
    </w:p>
    <w:p w14:paraId="6F3C2E36" w14:textId="77777777" w:rsidR="00EF0FF1" w:rsidRPr="00F300D2" w:rsidRDefault="00EF0FF1" w:rsidP="00EF0FF1">
      <w:pPr>
        <w:spacing w:after="0" w:line="240" w:lineRule="auto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 xml:space="preserve">5. </w:t>
      </w:r>
      <w:r w:rsidRPr="00F300D2">
        <w:rPr>
          <w:rFonts w:ascii="Times New Roman" w:hAnsi="Times New Roman" w:cs="Times New Roman"/>
          <w:b/>
        </w:rPr>
        <w:tab/>
        <w:t>Akademik Unvanlar</w:t>
      </w:r>
    </w:p>
    <w:p w14:paraId="72C5CBA5" w14:textId="18E0B9C6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</w:rPr>
        <w:t>Yardımcı Doçentlik Tarihi</w:t>
      </w:r>
      <w:r w:rsidR="00F300D2" w:rsidRPr="00F300D2">
        <w:rPr>
          <w:rFonts w:ascii="Times New Roman" w:hAnsi="Times New Roman" w:cs="Times New Roman"/>
        </w:rPr>
        <w:tab/>
        <w:t>:</w:t>
      </w:r>
      <w:r w:rsidRPr="00F300D2">
        <w:rPr>
          <w:rFonts w:ascii="Times New Roman" w:hAnsi="Times New Roman" w:cs="Times New Roman"/>
        </w:rPr>
        <w:t xml:space="preserve"> </w:t>
      </w:r>
      <w:r w:rsidR="00F300D2" w:rsidRPr="00F300D2">
        <w:rPr>
          <w:rFonts w:ascii="Times New Roman" w:hAnsi="Times New Roman" w:cs="Times New Roman"/>
        </w:rPr>
        <w:t>30.07.2020</w:t>
      </w:r>
    </w:p>
    <w:p w14:paraId="292266DD" w14:textId="1C78E47B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</w:rPr>
        <w:t xml:space="preserve">Doçentlik Tarihi </w:t>
      </w:r>
      <w:r w:rsidRPr="00F300D2">
        <w:rPr>
          <w:rFonts w:ascii="Times New Roman" w:hAnsi="Times New Roman" w:cs="Times New Roman"/>
        </w:rPr>
        <w:tab/>
      </w:r>
      <w:r w:rsidR="00F300D2" w:rsidRPr="00F300D2">
        <w:rPr>
          <w:rFonts w:ascii="Times New Roman" w:hAnsi="Times New Roman" w:cs="Times New Roman"/>
        </w:rPr>
        <w:tab/>
        <w:t>:</w:t>
      </w:r>
      <w:r w:rsidR="00255C5C">
        <w:rPr>
          <w:rFonts w:ascii="Times New Roman" w:hAnsi="Times New Roman" w:cs="Times New Roman"/>
        </w:rPr>
        <w:t xml:space="preserve"> 31.10.2023</w:t>
      </w:r>
    </w:p>
    <w:p w14:paraId="27D0F1BF" w14:textId="70B2E512" w:rsidR="00EF0FF1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</w:rPr>
        <w:t>Profesörlük Tarihi</w:t>
      </w:r>
      <w:r w:rsidRPr="00F300D2">
        <w:rPr>
          <w:rFonts w:ascii="Times New Roman" w:hAnsi="Times New Roman" w:cs="Times New Roman"/>
        </w:rPr>
        <w:tab/>
      </w:r>
      <w:r w:rsidR="00F300D2" w:rsidRPr="00F300D2">
        <w:rPr>
          <w:rFonts w:ascii="Times New Roman" w:hAnsi="Times New Roman" w:cs="Times New Roman"/>
        </w:rPr>
        <w:tab/>
        <w:t>:</w:t>
      </w:r>
    </w:p>
    <w:p w14:paraId="1A0AC7DF" w14:textId="77777777" w:rsidR="00EB2885" w:rsidRPr="00F300D2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5D6EE7A" w14:textId="77777777" w:rsidR="00EF0FF1" w:rsidRPr="00F300D2" w:rsidRDefault="00EF0FF1" w:rsidP="00EF0FF1">
      <w:pPr>
        <w:spacing w:after="0" w:line="240" w:lineRule="auto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 xml:space="preserve">6. </w:t>
      </w:r>
      <w:r w:rsidRPr="00F300D2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718779BC" w14:textId="21D4F3B7" w:rsidR="00EF0FF1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  <w:b/>
        </w:rPr>
        <w:t>6.1</w:t>
      </w:r>
      <w:r w:rsidRPr="00F300D2">
        <w:rPr>
          <w:rFonts w:ascii="Times New Roman" w:hAnsi="Times New Roman" w:cs="Times New Roman"/>
        </w:rPr>
        <w:t xml:space="preserve">. Yüksek Lisans Tezleri </w:t>
      </w:r>
      <w:r w:rsidR="00EB2885">
        <w:rPr>
          <w:rFonts w:ascii="Times New Roman" w:hAnsi="Times New Roman" w:cs="Times New Roman"/>
        </w:rPr>
        <w:t>– Tamamlanmış Tezler</w:t>
      </w:r>
    </w:p>
    <w:p w14:paraId="336C77C8" w14:textId="77777777" w:rsid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77AEFEC0" w14:textId="2A6D95F4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EB2885">
        <w:rPr>
          <w:rFonts w:ascii="Times New Roman" w:hAnsi="Times New Roman" w:cs="Times New Roman"/>
          <w:b/>
          <w:bCs/>
          <w:lang w:val="en-US"/>
        </w:rPr>
        <w:t xml:space="preserve">Volkan </w:t>
      </w:r>
      <w:proofErr w:type="spellStart"/>
      <w:r w:rsidRPr="00EB2885">
        <w:rPr>
          <w:rFonts w:ascii="Times New Roman" w:hAnsi="Times New Roman" w:cs="Times New Roman"/>
          <w:b/>
          <w:bCs/>
          <w:lang w:val="en-US"/>
        </w:rPr>
        <w:t>Özkan</w:t>
      </w:r>
      <w:proofErr w:type="spellEnd"/>
      <w:r w:rsidRPr="00EB288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B2885">
        <w:rPr>
          <w:rFonts w:ascii="Times New Roman" w:hAnsi="Times New Roman" w:cs="Times New Roman"/>
          <w:b/>
          <w:bCs/>
          <w:lang w:val="en-US"/>
        </w:rPr>
        <w:t>Kırkali</w:t>
      </w:r>
      <w:proofErr w:type="spellEnd"/>
      <w:r w:rsidRPr="00EB2885">
        <w:rPr>
          <w:rFonts w:ascii="Times New Roman" w:hAnsi="Times New Roman" w:cs="Times New Roman"/>
          <w:b/>
          <w:bCs/>
          <w:lang w:val="en-US"/>
        </w:rPr>
        <w:t xml:space="preserve"> –</w:t>
      </w:r>
      <w:r w:rsidRPr="00EB2885">
        <w:rPr>
          <w:rFonts w:ascii="Times New Roman" w:hAnsi="Times New Roman" w:cs="Times New Roman"/>
          <w:lang w:val="en-US"/>
        </w:rPr>
        <w:t xml:space="preserve"> Overcoming the Barriers of Cryptocurrency Transactions In the United Kingdom and Turkish Republic of Cyprus</w:t>
      </w:r>
    </w:p>
    <w:p w14:paraId="491E7719" w14:textId="5FDD5CBE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EB2885">
        <w:rPr>
          <w:rFonts w:ascii="Times New Roman" w:hAnsi="Times New Roman" w:cs="Times New Roman"/>
          <w:b/>
          <w:bCs/>
          <w:lang w:val="en-US"/>
        </w:rPr>
        <w:t xml:space="preserve">Arthur </w:t>
      </w:r>
      <w:proofErr w:type="spellStart"/>
      <w:r w:rsidRPr="00EB2885">
        <w:rPr>
          <w:rFonts w:ascii="Times New Roman" w:hAnsi="Times New Roman" w:cs="Times New Roman"/>
          <w:b/>
          <w:bCs/>
          <w:lang w:val="en-US"/>
        </w:rPr>
        <w:t>Teah</w:t>
      </w:r>
      <w:proofErr w:type="spellEnd"/>
      <w:r w:rsidRPr="00EB2885">
        <w:rPr>
          <w:rFonts w:ascii="Times New Roman" w:hAnsi="Times New Roman" w:cs="Times New Roman"/>
          <w:b/>
          <w:bCs/>
          <w:lang w:val="en-US"/>
        </w:rPr>
        <w:t xml:space="preserve"> –</w:t>
      </w:r>
      <w:r w:rsidRPr="00EB2885">
        <w:rPr>
          <w:rFonts w:ascii="Times New Roman" w:hAnsi="Times New Roman" w:cs="Times New Roman"/>
          <w:lang w:val="en-US"/>
        </w:rPr>
        <w:t xml:space="preserve"> COP27 Climate Change Summit: The Mitigation Analysis, Legitimacy, Impact and Effect</w:t>
      </w:r>
    </w:p>
    <w:p w14:paraId="4A3BC083" w14:textId="5E9CE290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EB2885">
        <w:rPr>
          <w:rFonts w:ascii="Times New Roman" w:hAnsi="Times New Roman" w:cs="Times New Roman"/>
          <w:b/>
          <w:bCs/>
          <w:lang w:val="en-US"/>
        </w:rPr>
        <w:t>Brutus Hunter -</w:t>
      </w:r>
      <w:r w:rsidRPr="00EB2885">
        <w:rPr>
          <w:rFonts w:ascii="Times New Roman" w:hAnsi="Times New Roman" w:cs="Times New Roman"/>
          <w:lang w:val="en-US"/>
        </w:rPr>
        <w:t xml:space="preserve"> An Assessment of International Human Rights Violations and Gender     Based Violence </w:t>
      </w:r>
      <w:proofErr w:type="spellStart"/>
      <w:r w:rsidRPr="00EB2885">
        <w:rPr>
          <w:rFonts w:ascii="Times New Roman" w:hAnsi="Times New Roman" w:cs="Times New Roman"/>
          <w:lang w:val="en-US"/>
        </w:rPr>
        <w:t>Comitted</w:t>
      </w:r>
      <w:proofErr w:type="spellEnd"/>
      <w:r w:rsidRPr="00EB2885">
        <w:rPr>
          <w:rFonts w:ascii="Times New Roman" w:hAnsi="Times New Roman" w:cs="Times New Roman"/>
          <w:lang w:val="en-US"/>
        </w:rPr>
        <w:t xml:space="preserve"> During the Liberian Civil War 1989 to 2003.</w:t>
      </w:r>
    </w:p>
    <w:p w14:paraId="43ACA752" w14:textId="442E718F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EB2885">
        <w:rPr>
          <w:rFonts w:ascii="Times New Roman" w:hAnsi="Times New Roman" w:cs="Times New Roman"/>
          <w:b/>
          <w:bCs/>
          <w:lang w:val="en-US"/>
        </w:rPr>
        <w:t xml:space="preserve">Arda Bora </w:t>
      </w:r>
      <w:proofErr w:type="gramStart"/>
      <w:r w:rsidRPr="00EB2885">
        <w:rPr>
          <w:rFonts w:ascii="Times New Roman" w:hAnsi="Times New Roman" w:cs="Times New Roman"/>
          <w:b/>
          <w:bCs/>
          <w:lang w:val="en-US"/>
        </w:rPr>
        <w:t>-</w:t>
      </w:r>
      <w:r w:rsidRPr="00EB2885">
        <w:rPr>
          <w:rFonts w:ascii="Times New Roman" w:hAnsi="Times New Roman" w:cs="Times New Roman"/>
          <w:lang w:val="en-US"/>
        </w:rPr>
        <w:t xml:space="preserve">  The</w:t>
      </w:r>
      <w:proofErr w:type="gramEnd"/>
      <w:r w:rsidRPr="00EB2885">
        <w:rPr>
          <w:rFonts w:ascii="Times New Roman" w:hAnsi="Times New Roman" w:cs="Times New Roman"/>
          <w:lang w:val="en-US"/>
        </w:rPr>
        <w:t xml:space="preserve"> Examination Of The Events That Turkish Cypriots Were Subjected To From 1963 To 1974 In Light Of The Convention On The Prevention And Punishment Of The Genocide Crime </w:t>
      </w:r>
    </w:p>
    <w:p w14:paraId="44C76366" w14:textId="29469BF9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EB2885">
        <w:rPr>
          <w:rFonts w:ascii="Times New Roman" w:hAnsi="Times New Roman" w:cs="Times New Roman"/>
          <w:b/>
          <w:bCs/>
          <w:lang w:val="en-US"/>
        </w:rPr>
        <w:t xml:space="preserve">Mercy </w:t>
      </w:r>
      <w:proofErr w:type="spellStart"/>
      <w:r w:rsidRPr="00EB2885">
        <w:rPr>
          <w:rFonts w:ascii="Times New Roman" w:hAnsi="Times New Roman" w:cs="Times New Roman"/>
          <w:b/>
          <w:bCs/>
          <w:lang w:val="en-US"/>
        </w:rPr>
        <w:t>Fattim</w:t>
      </w:r>
      <w:proofErr w:type="spellEnd"/>
      <w:r w:rsidRPr="00EB2885">
        <w:rPr>
          <w:rFonts w:ascii="Times New Roman" w:hAnsi="Times New Roman" w:cs="Times New Roman"/>
          <w:b/>
          <w:bCs/>
          <w:lang w:val="en-US"/>
        </w:rPr>
        <w:t xml:space="preserve"> Miri -</w:t>
      </w:r>
      <w:r w:rsidRPr="00EB2885">
        <w:rPr>
          <w:rFonts w:ascii="Times New Roman" w:hAnsi="Times New Roman" w:cs="Times New Roman"/>
          <w:lang w:val="en-US"/>
        </w:rPr>
        <w:t xml:space="preserve"> Climate Change </w:t>
      </w:r>
      <w:proofErr w:type="gramStart"/>
      <w:r w:rsidRPr="00EB2885">
        <w:rPr>
          <w:rFonts w:ascii="Times New Roman" w:hAnsi="Times New Roman" w:cs="Times New Roman"/>
          <w:lang w:val="en-US"/>
        </w:rPr>
        <w:t>Summit :</w:t>
      </w:r>
      <w:proofErr w:type="gramEnd"/>
      <w:r w:rsidRPr="00EB2885">
        <w:rPr>
          <w:rFonts w:ascii="Times New Roman" w:hAnsi="Times New Roman" w:cs="Times New Roman"/>
          <w:lang w:val="en-US"/>
        </w:rPr>
        <w:t xml:space="preserve"> Analyzing the Legality, Viability and Impact</w:t>
      </w:r>
    </w:p>
    <w:p w14:paraId="14DA58A1" w14:textId="3FE2AD14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EB2885">
        <w:rPr>
          <w:rFonts w:ascii="Times New Roman" w:hAnsi="Times New Roman" w:cs="Times New Roman"/>
          <w:b/>
          <w:bCs/>
          <w:lang w:val="en-US"/>
        </w:rPr>
        <w:t>Mistral Çaydamlı –</w:t>
      </w:r>
      <w:r w:rsidRPr="00EB2885">
        <w:rPr>
          <w:rFonts w:ascii="Times New Roman" w:hAnsi="Times New Roman" w:cs="Times New Roman"/>
          <w:lang w:val="en-US"/>
        </w:rPr>
        <w:t xml:space="preserve"> A Critical Analysis of Proportionality Principle in the Law of Armed Conflict</w:t>
      </w:r>
    </w:p>
    <w:p w14:paraId="12C1A898" w14:textId="76E71334" w:rsidR="00EB2885" w:rsidRPr="00EB2885" w:rsidRDefault="00EB2885" w:rsidP="00EB2885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proofErr w:type="spellStart"/>
      <w:r w:rsidRPr="00EB2885">
        <w:rPr>
          <w:rFonts w:ascii="Times New Roman" w:hAnsi="Times New Roman" w:cs="Times New Roman"/>
          <w:b/>
          <w:bCs/>
          <w:lang w:val="en-US"/>
        </w:rPr>
        <w:t>Sarkawt</w:t>
      </w:r>
      <w:proofErr w:type="spellEnd"/>
      <w:r w:rsidRPr="00EB2885">
        <w:rPr>
          <w:rFonts w:ascii="Times New Roman" w:hAnsi="Times New Roman" w:cs="Times New Roman"/>
          <w:b/>
          <w:bCs/>
          <w:lang w:val="en-US"/>
        </w:rPr>
        <w:t xml:space="preserve"> Mohammed </w:t>
      </w:r>
      <w:proofErr w:type="spellStart"/>
      <w:r w:rsidRPr="00EB2885">
        <w:rPr>
          <w:rFonts w:ascii="Times New Roman" w:hAnsi="Times New Roman" w:cs="Times New Roman"/>
          <w:b/>
          <w:bCs/>
          <w:lang w:val="en-US"/>
        </w:rPr>
        <w:t>Saaed</w:t>
      </w:r>
      <w:proofErr w:type="spellEnd"/>
      <w:r w:rsidRPr="00EB2885">
        <w:rPr>
          <w:rFonts w:ascii="Times New Roman" w:hAnsi="Times New Roman" w:cs="Times New Roman"/>
          <w:b/>
          <w:bCs/>
          <w:lang w:val="en-US"/>
        </w:rPr>
        <w:t xml:space="preserve"> -</w:t>
      </w:r>
      <w:r w:rsidRPr="00EB2885">
        <w:rPr>
          <w:rFonts w:ascii="Times New Roman" w:hAnsi="Times New Roman" w:cs="Times New Roman"/>
          <w:lang w:val="en-US"/>
        </w:rPr>
        <w:t xml:space="preserve"> Examining the Impact of Secularism and State-Religion Relations on Human Rights.</w:t>
      </w:r>
    </w:p>
    <w:p w14:paraId="19D8A5CF" w14:textId="607C6A6C" w:rsidR="00EB2885" w:rsidRPr="00EB2885" w:rsidRDefault="00EB2885" w:rsidP="00EB2885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EB2885">
        <w:rPr>
          <w:rFonts w:ascii="Times New Roman" w:hAnsi="Times New Roman" w:cs="Times New Roman"/>
          <w:b/>
          <w:bCs/>
          <w:lang w:val="en-US"/>
        </w:rPr>
        <w:t xml:space="preserve">Faith </w:t>
      </w:r>
      <w:proofErr w:type="spellStart"/>
      <w:r w:rsidRPr="00EB2885">
        <w:rPr>
          <w:rFonts w:ascii="Times New Roman" w:hAnsi="Times New Roman" w:cs="Times New Roman"/>
          <w:b/>
          <w:bCs/>
          <w:lang w:val="en-US"/>
        </w:rPr>
        <w:t>Umane</w:t>
      </w:r>
      <w:proofErr w:type="spellEnd"/>
      <w:r w:rsidRPr="00EB2885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B2885">
        <w:rPr>
          <w:rFonts w:ascii="Times New Roman" w:hAnsi="Times New Roman" w:cs="Times New Roman"/>
          <w:b/>
          <w:bCs/>
          <w:lang w:val="en-US"/>
        </w:rPr>
        <w:t>Banje</w:t>
      </w:r>
      <w:proofErr w:type="spellEnd"/>
      <w:r w:rsidRPr="00EB2885">
        <w:rPr>
          <w:rFonts w:ascii="Times New Roman" w:hAnsi="Times New Roman" w:cs="Times New Roman"/>
          <w:b/>
          <w:bCs/>
          <w:lang w:val="en-US"/>
        </w:rPr>
        <w:t xml:space="preserve"> –</w:t>
      </w:r>
      <w:r w:rsidRPr="00EB2885">
        <w:rPr>
          <w:rFonts w:ascii="Times New Roman" w:hAnsi="Times New Roman" w:cs="Times New Roman"/>
          <w:lang w:val="en-US"/>
        </w:rPr>
        <w:t xml:space="preserve"> The United Nations Human Rights Committee on Violation of Human Rights by Law Enforcement Officers. The Nigerian Police Force as a Case Study.  </w:t>
      </w:r>
    </w:p>
    <w:p w14:paraId="47EB35BB" w14:textId="77777777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14:paraId="75562312" w14:textId="6590EB8A" w:rsidR="00EF0FF1" w:rsidRPr="00EB2885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 w:rsidRPr="00EB2885">
        <w:rPr>
          <w:rFonts w:ascii="Times New Roman" w:hAnsi="Times New Roman" w:cs="Times New Roman"/>
          <w:b/>
          <w:lang w:val="en-US"/>
        </w:rPr>
        <w:t xml:space="preserve">6.2. </w:t>
      </w:r>
      <w:proofErr w:type="spellStart"/>
      <w:r w:rsidRPr="00EB2885">
        <w:rPr>
          <w:rFonts w:ascii="Times New Roman" w:hAnsi="Times New Roman" w:cs="Times New Roman"/>
          <w:lang w:val="en-US"/>
        </w:rPr>
        <w:t>Doktora</w:t>
      </w:r>
      <w:proofErr w:type="spellEnd"/>
      <w:r w:rsidRPr="00EB288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B2885">
        <w:rPr>
          <w:rFonts w:ascii="Times New Roman" w:hAnsi="Times New Roman" w:cs="Times New Roman"/>
          <w:lang w:val="en-US"/>
        </w:rPr>
        <w:t>Tezleri</w:t>
      </w:r>
      <w:proofErr w:type="spellEnd"/>
      <w:r w:rsidR="00EB288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EB2885">
        <w:rPr>
          <w:rFonts w:ascii="Times New Roman" w:hAnsi="Times New Roman" w:cs="Times New Roman"/>
          <w:lang w:val="en-US"/>
        </w:rPr>
        <w:t>Sürdürülmekte</w:t>
      </w:r>
      <w:proofErr w:type="spellEnd"/>
      <w:r w:rsidR="00EB2885">
        <w:rPr>
          <w:rFonts w:ascii="Times New Roman" w:hAnsi="Times New Roman" w:cs="Times New Roman"/>
          <w:lang w:val="en-US"/>
        </w:rPr>
        <w:t xml:space="preserve"> Olan </w:t>
      </w:r>
      <w:proofErr w:type="spellStart"/>
      <w:r w:rsidR="00EB2885">
        <w:rPr>
          <w:rFonts w:ascii="Times New Roman" w:hAnsi="Times New Roman" w:cs="Times New Roman"/>
          <w:lang w:val="en-US"/>
        </w:rPr>
        <w:t>Tezler</w:t>
      </w:r>
      <w:proofErr w:type="spellEnd"/>
    </w:p>
    <w:p w14:paraId="25A6C4F5" w14:textId="77777777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</w:p>
    <w:p w14:paraId="78CE87F2" w14:textId="3D35E9E0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bCs/>
          <w:lang w:val="en-US"/>
        </w:rPr>
      </w:pPr>
      <w:r w:rsidRPr="00EB2885">
        <w:rPr>
          <w:rFonts w:ascii="Times New Roman" w:hAnsi="Times New Roman" w:cs="Times New Roman"/>
          <w:b/>
          <w:lang w:val="en-US"/>
        </w:rPr>
        <w:t xml:space="preserve">Tafadzwa Chigumira - </w:t>
      </w:r>
      <w:r w:rsidRPr="00EB2885">
        <w:rPr>
          <w:rFonts w:ascii="Times New Roman" w:hAnsi="Times New Roman" w:cs="Times New Roman"/>
          <w:bCs/>
          <w:lang w:val="en-US"/>
        </w:rPr>
        <w:t>Suggestions for an international legal framework that benefits mankind in the age of commercial space exploration</w:t>
      </w:r>
    </w:p>
    <w:p w14:paraId="070CD272" w14:textId="585A0918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bCs/>
          <w:lang w:val="en-US"/>
        </w:rPr>
      </w:pPr>
      <w:proofErr w:type="spellStart"/>
      <w:r w:rsidRPr="00EB2885">
        <w:rPr>
          <w:rFonts w:ascii="Times New Roman" w:hAnsi="Times New Roman" w:cs="Times New Roman"/>
          <w:b/>
          <w:lang w:val="en-US"/>
        </w:rPr>
        <w:t>Hadi</w:t>
      </w:r>
      <w:proofErr w:type="spellEnd"/>
      <w:r w:rsidRPr="00EB288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B2885">
        <w:rPr>
          <w:rFonts w:ascii="Times New Roman" w:hAnsi="Times New Roman" w:cs="Times New Roman"/>
          <w:b/>
          <w:lang w:val="en-US"/>
        </w:rPr>
        <w:t>Mawlood</w:t>
      </w:r>
      <w:proofErr w:type="spellEnd"/>
      <w:r w:rsidRPr="00EB2885">
        <w:rPr>
          <w:rFonts w:ascii="Times New Roman" w:hAnsi="Times New Roman" w:cs="Times New Roman"/>
          <w:b/>
          <w:lang w:val="en-US"/>
        </w:rPr>
        <w:t xml:space="preserve"> –</w:t>
      </w:r>
      <w:r w:rsidRPr="00EB2885">
        <w:rPr>
          <w:rFonts w:ascii="Times New Roman" w:hAnsi="Times New Roman" w:cs="Times New Roman"/>
          <w:bCs/>
          <w:lang w:val="en-US"/>
        </w:rPr>
        <w:t xml:space="preserve"> Iraqi Refugees In Europe And North America: Reconciling Security Concerns With Human Rights Protection</w:t>
      </w:r>
    </w:p>
    <w:p w14:paraId="6B768F50" w14:textId="111BCBF1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bCs/>
          <w:lang w:val="en-US"/>
        </w:rPr>
      </w:pPr>
      <w:r w:rsidRPr="00EB2885">
        <w:rPr>
          <w:rFonts w:ascii="Times New Roman" w:hAnsi="Times New Roman" w:cs="Times New Roman"/>
          <w:b/>
          <w:lang w:val="en-US"/>
        </w:rPr>
        <w:t xml:space="preserve">Faith </w:t>
      </w:r>
      <w:proofErr w:type="spellStart"/>
      <w:r w:rsidRPr="00EB2885">
        <w:rPr>
          <w:rFonts w:ascii="Times New Roman" w:hAnsi="Times New Roman" w:cs="Times New Roman"/>
          <w:b/>
          <w:lang w:val="en-US"/>
        </w:rPr>
        <w:t>Umane</w:t>
      </w:r>
      <w:proofErr w:type="spellEnd"/>
      <w:r w:rsidRPr="00EB288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B2885">
        <w:rPr>
          <w:rFonts w:ascii="Times New Roman" w:hAnsi="Times New Roman" w:cs="Times New Roman"/>
          <w:b/>
          <w:lang w:val="en-US"/>
        </w:rPr>
        <w:t>Banje</w:t>
      </w:r>
      <w:proofErr w:type="spellEnd"/>
      <w:r w:rsidRPr="00EB2885">
        <w:rPr>
          <w:rFonts w:ascii="Times New Roman" w:hAnsi="Times New Roman" w:cs="Times New Roman"/>
          <w:b/>
          <w:lang w:val="en-US"/>
        </w:rPr>
        <w:t xml:space="preserve"> –</w:t>
      </w:r>
      <w:r w:rsidRPr="00EB2885">
        <w:rPr>
          <w:rFonts w:ascii="Times New Roman" w:hAnsi="Times New Roman" w:cs="Times New Roman"/>
          <w:bCs/>
          <w:lang w:val="en-US"/>
        </w:rPr>
        <w:t xml:space="preserve"> Does Global Terrorism Pose an Imminent Threat to the International Law of Peace? The Rise in Transnational Insecurity.</w:t>
      </w:r>
    </w:p>
    <w:p w14:paraId="2DBB61BD" w14:textId="13584AAF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EB2885">
        <w:rPr>
          <w:rFonts w:ascii="Times New Roman" w:hAnsi="Times New Roman" w:cs="Times New Roman"/>
          <w:b/>
        </w:rPr>
        <w:t xml:space="preserve">İsmet Yazıcı </w:t>
      </w:r>
      <w:r>
        <w:rPr>
          <w:rFonts w:ascii="Times New Roman" w:hAnsi="Times New Roman" w:cs="Times New Roman"/>
          <w:b/>
        </w:rPr>
        <w:t>–</w:t>
      </w:r>
      <w:r w:rsidRPr="00EB2885">
        <w:rPr>
          <w:rFonts w:ascii="Times New Roman" w:hAnsi="Times New Roman" w:cs="Times New Roman"/>
          <w:b/>
        </w:rPr>
        <w:t xml:space="preserve"> </w:t>
      </w:r>
      <w:r w:rsidRPr="00EB2885">
        <w:rPr>
          <w:rFonts w:ascii="Times New Roman" w:hAnsi="Times New Roman" w:cs="Times New Roman"/>
          <w:bCs/>
        </w:rPr>
        <w:t xml:space="preserve">Blok Zincir ve Kripto Dünyasında İşlenen Suçların Cezalandırılabilmelerinde Mevcut Ceza Kanunlarının Yeterliliği Konusunun İncelenmesi </w:t>
      </w:r>
    </w:p>
    <w:p w14:paraId="05F905FF" w14:textId="726B9771" w:rsid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</w:p>
    <w:p w14:paraId="249DC16A" w14:textId="77777777" w:rsidR="00EB2885" w:rsidRP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</w:p>
    <w:p w14:paraId="048C5A76" w14:textId="77777777" w:rsidR="00EF0FF1" w:rsidRPr="00F300D2" w:rsidRDefault="00EF0FF1" w:rsidP="00EF0FF1">
      <w:pPr>
        <w:spacing w:after="0" w:line="240" w:lineRule="auto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lastRenderedPageBreak/>
        <w:t xml:space="preserve">7. </w:t>
      </w:r>
      <w:r w:rsidRPr="00F300D2">
        <w:rPr>
          <w:rFonts w:ascii="Times New Roman" w:hAnsi="Times New Roman" w:cs="Times New Roman"/>
          <w:b/>
        </w:rPr>
        <w:tab/>
        <w:t xml:space="preserve">Yayınlar </w:t>
      </w:r>
    </w:p>
    <w:p w14:paraId="4D6A63C6" w14:textId="3CB529D3" w:rsidR="00F300D2" w:rsidRPr="00F300D2" w:rsidRDefault="00EF0FF1" w:rsidP="00F300D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  <w:b/>
        </w:rPr>
        <w:t xml:space="preserve">7.1. </w:t>
      </w:r>
      <w:r w:rsidRPr="00F300D2">
        <w:rPr>
          <w:rFonts w:ascii="Times New Roman" w:hAnsi="Times New Roman" w:cs="Times New Roman"/>
        </w:rPr>
        <w:t>Uluslararası hakemli dergilerde yayınlanan makaleler</w:t>
      </w:r>
      <w:r w:rsidR="00F300D2" w:rsidRPr="00F300D2">
        <w:rPr>
          <w:rFonts w:ascii="Times New Roman" w:hAnsi="Times New Roman" w:cs="Times New Roman"/>
        </w:rPr>
        <w:t xml:space="preserve"> </w:t>
      </w:r>
      <w:r w:rsidRPr="00F300D2">
        <w:rPr>
          <w:rFonts w:ascii="Times New Roman" w:hAnsi="Times New Roman" w:cs="Times New Roman"/>
        </w:rPr>
        <w:t>(</w:t>
      </w:r>
      <w:proofErr w:type="gramStart"/>
      <w:r w:rsidRPr="00F300D2">
        <w:rPr>
          <w:rFonts w:ascii="Times New Roman" w:hAnsi="Times New Roman" w:cs="Times New Roman"/>
        </w:rPr>
        <w:t>SCI,SSCI</w:t>
      </w:r>
      <w:proofErr w:type="gramEnd"/>
      <w:r w:rsidRPr="00F300D2">
        <w:rPr>
          <w:rFonts w:ascii="Times New Roman" w:hAnsi="Times New Roman" w:cs="Times New Roman"/>
        </w:rPr>
        <w:t>,ArtsandHumanities)</w:t>
      </w:r>
    </w:p>
    <w:p w14:paraId="25C04A46" w14:textId="6E99820B" w:rsidR="00F300D2" w:rsidRPr="00255C5C" w:rsidRDefault="00F300D2" w:rsidP="00EF0FF1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14:paraId="7762C5BD" w14:textId="77777777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  <w:b/>
        </w:rPr>
        <w:t>7.2</w:t>
      </w:r>
      <w:r w:rsidRPr="00F300D2">
        <w:rPr>
          <w:rFonts w:ascii="Times New Roman" w:hAnsi="Times New Roman" w:cs="Times New Roman"/>
        </w:rPr>
        <w:t>. Uluslararası diğer hakemli dergilerde yayınlanan makaleler</w:t>
      </w:r>
    </w:p>
    <w:p w14:paraId="2348E85C" w14:textId="77777777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8969B6C" w14:textId="77777777" w:rsidR="0097505C" w:rsidRPr="0097505C" w:rsidRDefault="0097505C" w:rsidP="0097505C">
      <w:pPr>
        <w:pStyle w:val="ListParagraph"/>
        <w:spacing w:after="0"/>
        <w:ind w:left="1800"/>
        <w:jc w:val="both"/>
        <w:rPr>
          <w:rFonts w:ascii="Times New Roman" w:eastAsia="Arial" w:hAnsi="Times New Roman" w:cs="Times New Roman"/>
          <w:bCs/>
          <w:color w:val="000000" w:themeColor="text1"/>
          <w:lang w:val="tr-TR"/>
        </w:rPr>
      </w:pPr>
    </w:p>
    <w:p w14:paraId="413DE594" w14:textId="25BC94C8" w:rsidR="00F300D2" w:rsidRPr="0097505C" w:rsidRDefault="0097505C" w:rsidP="0097505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bCs/>
          <w:color w:val="000000" w:themeColor="text1"/>
          <w:lang w:val="tr-TR"/>
        </w:rPr>
      </w:pPr>
      <w:r>
        <w:rPr>
          <w:rFonts w:ascii="Times New Roman" w:eastAsia="Arial" w:hAnsi="Times New Roman" w:cs="Times New Roman"/>
          <w:bCs/>
          <w:color w:val="000000" w:themeColor="text1"/>
          <w:lang w:val="tr-TR"/>
        </w:rPr>
        <w:t xml:space="preserve">Nabi Berkut, </w:t>
      </w:r>
      <w:r w:rsidR="00F300D2" w:rsidRPr="00F300D2">
        <w:rPr>
          <w:rFonts w:ascii="Times New Roman" w:eastAsia="Arial" w:hAnsi="Times New Roman" w:cs="Times New Roman"/>
          <w:bCs/>
          <w:color w:val="000000" w:themeColor="text1"/>
          <w:lang w:val="tr-TR"/>
        </w:rPr>
        <w:t>Yerli Halkların Uluslararası Hukuktaki Statüsü ve Kuzey Kutbu’ndaki İş Birliğindeki</w:t>
      </w:r>
      <w:r>
        <w:rPr>
          <w:rFonts w:ascii="Times New Roman" w:eastAsia="Arial" w:hAnsi="Times New Roman" w:cs="Times New Roman"/>
          <w:bCs/>
          <w:color w:val="000000" w:themeColor="text1"/>
          <w:lang w:val="tr-TR"/>
        </w:rPr>
        <w:t xml:space="preserve"> </w:t>
      </w:r>
      <w:r w:rsidR="00F300D2" w:rsidRPr="0097505C">
        <w:rPr>
          <w:rFonts w:ascii="Times New Roman" w:eastAsia="Arial" w:hAnsi="Times New Roman" w:cs="Times New Roman"/>
          <w:bCs/>
          <w:color w:val="000000" w:themeColor="text1"/>
          <w:lang w:val="tr-TR"/>
        </w:rPr>
        <w:t>Rolü, Antalya Bilim Hukuk Fakültesi Dergisi, Cilt: 7, Sayı: 13, Haziran 2019, s. 1-22.</w:t>
      </w:r>
    </w:p>
    <w:p w14:paraId="3181C370" w14:textId="47640ABA" w:rsidR="0097505C" w:rsidRPr="0097505C" w:rsidRDefault="0097505C" w:rsidP="0097505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bCs/>
          <w:color w:val="000000" w:themeColor="text1"/>
          <w:lang w:val="tr-TR"/>
        </w:rPr>
      </w:pPr>
      <w:r>
        <w:rPr>
          <w:rFonts w:ascii="Times New Roman" w:eastAsia="Arial" w:hAnsi="Times New Roman" w:cs="Times New Roman"/>
          <w:bCs/>
          <w:color w:val="000000" w:themeColor="text1"/>
          <w:lang w:val="tr-TR"/>
        </w:rPr>
        <w:t xml:space="preserve">Nabi Berkut, </w:t>
      </w:r>
      <w:r w:rsidR="00F300D2" w:rsidRPr="00F300D2">
        <w:rPr>
          <w:rFonts w:ascii="Times New Roman" w:eastAsia="Arial" w:hAnsi="Times New Roman" w:cs="Times New Roman"/>
          <w:bCs/>
          <w:color w:val="000000" w:themeColor="text1"/>
          <w:lang w:val="tr-TR"/>
        </w:rPr>
        <w:t xml:space="preserve">Arktik İş Birliği: Esnek Hukukun Uluslararası Hukukta Değişen Konumu, Cilt: 12, Sayı: 2, Ekim 2019, s. 193-220. </w:t>
      </w:r>
    </w:p>
    <w:p w14:paraId="32C2A186" w14:textId="4A6E9D09" w:rsidR="0097505C" w:rsidRPr="0097505C" w:rsidRDefault="0097505C" w:rsidP="0097505C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tr-TR"/>
        </w:rPr>
        <w:t xml:space="preserve">Nabi Berkut, Perçem Arman, </w:t>
      </w:r>
      <w:r w:rsidRPr="0097505C">
        <w:rPr>
          <w:color w:val="000000" w:themeColor="text1"/>
          <w:sz w:val="22"/>
          <w:szCs w:val="22"/>
        </w:rPr>
        <w:t>Rusya- Ukrayna Savaşı: Uluslararası Hukukta Kuvvet Kullanma Yasağı, Silahlı Çatışmalar Hukukunun Temel İlkeleri ve Uluslararası Sorumluluk</w:t>
      </w:r>
      <w:r>
        <w:rPr>
          <w:color w:val="000000" w:themeColor="text1"/>
          <w:sz w:val="22"/>
          <w:szCs w:val="22"/>
          <w:lang w:val="tr-TR"/>
        </w:rPr>
        <w:t>, Terazi Hukuk Dergisi, Sayı 197, Ocak 2023, s. 36-48.</w:t>
      </w:r>
    </w:p>
    <w:p w14:paraId="249FE90E" w14:textId="382C4D50" w:rsidR="0097505C" w:rsidRPr="00EB2885" w:rsidRDefault="0097505C" w:rsidP="00EB2885">
      <w:pPr>
        <w:pStyle w:val="NormalWeb"/>
        <w:numPr>
          <w:ilvl w:val="0"/>
          <w:numId w:val="5"/>
        </w:numPr>
        <w:shd w:val="clear" w:color="auto" w:fill="FFFFFF"/>
        <w:spacing w:line="276" w:lineRule="auto"/>
        <w:rPr>
          <w:color w:val="000000" w:themeColor="text1"/>
          <w:sz w:val="22"/>
          <w:szCs w:val="22"/>
        </w:rPr>
      </w:pPr>
      <w:r w:rsidRPr="0097505C">
        <w:rPr>
          <w:color w:val="000000" w:themeColor="text1"/>
          <w:sz w:val="22"/>
          <w:szCs w:val="22"/>
          <w:lang w:val="tr-TR"/>
        </w:rPr>
        <w:t>Perçem Arman, Nabi Berkut, Silahlı Ukrayna Vatandaşları: Silahlı Çatışma Kuralları Bağlamında Bir Değerlendirme, Legal Hukuk Dergisi, 2023</w:t>
      </w:r>
    </w:p>
    <w:p w14:paraId="0AFBBA5C" w14:textId="77777777" w:rsidR="00EF0FF1" w:rsidRPr="00F300D2" w:rsidRDefault="00EF0FF1" w:rsidP="00EF0FF1">
      <w:pPr>
        <w:spacing w:after="0" w:line="240" w:lineRule="auto"/>
        <w:rPr>
          <w:rFonts w:ascii="Times New Roman" w:hAnsi="Times New Roman" w:cs="Times New Roman"/>
        </w:rPr>
      </w:pPr>
    </w:p>
    <w:p w14:paraId="76292513" w14:textId="712D9492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  <w:b/>
        </w:rPr>
        <w:t xml:space="preserve">7.3. </w:t>
      </w:r>
      <w:r w:rsidRPr="00F300D2">
        <w:rPr>
          <w:rFonts w:ascii="Times New Roman" w:hAnsi="Times New Roman" w:cs="Times New Roman"/>
        </w:rPr>
        <w:t>Uluslararası bilimsel toplantılarda sunulan ve bildiri kitabında basılan bildiriler</w:t>
      </w:r>
    </w:p>
    <w:p w14:paraId="02F6F5E9" w14:textId="169EB993" w:rsidR="00EF0FF1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2420921" w14:textId="1A6510D4" w:rsidR="00EB2885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24366B0" w14:textId="77777777" w:rsidR="00EB2885" w:rsidRPr="00F300D2" w:rsidRDefault="00EB2885" w:rsidP="00EF0FF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386F526" w14:textId="77777777" w:rsidR="00F300D2" w:rsidRPr="00F300D2" w:rsidRDefault="00EF0FF1" w:rsidP="00F300D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  <w:b/>
        </w:rPr>
        <w:t xml:space="preserve">7.4. </w:t>
      </w:r>
      <w:r w:rsidRPr="00F300D2">
        <w:rPr>
          <w:rFonts w:ascii="Times New Roman" w:hAnsi="Times New Roman" w:cs="Times New Roman"/>
        </w:rPr>
        <w:t>Yazılan uluslararası kitaplar veya kitaplarda bölümler</w:t>
      </w:r>
    </w:p>
    <w:p w14:paraId="48383B20" w14:textId="77777777" w:rsidR="00F300D2" w:rsidRPr="00F300D2" w:rsidRDefault="00F300D2" w:rsidP="00F300D2">
      <w:pPr>
        <w:spacing w:after="0" w:line="240" w:lineRule="auto"/>
        <w:ind w:left="708" w:firstLine="708"/>
        <w:rPr>
          <w:rFonts w:ascii="Times New Roman" w:eastAsia="Arial" w:hAnsi="Times New Roman" w:cs="Times New Roman"/>
          <w:bCs/>
          <w:color w:val="000000" w:themeColor="text1"/>
        </w:rPr>
      </w:pPr>
    </w:p>
    <w:p w14:paraId="113AB5CD" w14:textId="5F959BF8" w:rsidR="00F300D2" w:rsidRPr="00F300D2" w:rsidRDefault="00F300D2" w:rsidP="00F300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tr-TR"/>
        </w:rPr>
      </w:pPr>
      <w:r w:rsidRPr="00F300D2">
        <w:rPr>
          <w:rFonts w:ascii="Times New Roman" w:eastAsia="Arial" w:hAnsi="Times New Roman" w:cs="Times New Roman"/>
          <w:bCs/>
          <w:color w:val="000000" w:themeColor="text1"/>
          <w:lang w:val="tr-TR"/>
        </w:rPr>
        <w:t>Küresel Isınmanın Etkisi Bağlamında Arktik (Kuzey Kutbu) Bölgesinin Hukuki Rejimi, Seçkin Yayıncılık, Ankara, 2021.</w:t>
      </w:r>
    </w:p>
    <w:p w14:paraId="098D4F91" w14:textId="55878AA2" w:rsidR="00F300D2" w:rsidRPr="00F300D2" w:rsidRDefault="00F300D2" w:rsidP="00F300D2">
      <w:pPr>
        <w:spacing w:after="0" w:line="240" w:lineRule="auto"/>
        <w:rPr>
          <w:rFonts w:ascii="Times New Roman" w:hAnsi="Times New Roman" w:cs="Times New Roman"/>
        </w:rPr>
      </w:pPr>
    </w:p>
    <w:p w14:paraId="4BDE5679" w14:textId="3BBD447A" w:rsidR="00F300D2" w:rsidRPr="00F300D2" w:rsidRDefault="00F300D2" w:rsidP="00F300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tr-TR"/>
        </w:rPr>
      </w:pPr>
      <w:r w:rsidRPr="00F300D2">
        <w:rPr>
          <w:rFonts w:ascii="Times New Roman" w:hAnsi="Times New Roman" w:cs="Times New Roman"/>
          <w:lang w:val="tr-TR"/>
        </w:rPr>
        <w:t>Arktik Bölgesine İlişkin İnsanlığın Ortak Mirası Kavramı Tartışması, İklim Krizi ve Hukuk, Legal Yayıncılık, İstanbul, 2022, s. 137-167.</w:t>
      </w:r>
    </w:p>
    <w:p w14:paraId="66876A52" w14:textId="7406B3C9" w:rsidR="00F300D2" w:rsidRPr="00F300D2" w:rsidRDefault="00F300D2" w:rsidP="00F300D2">
      <w:pPr>
        <w:spacing w:after="0"/>
        <w:jc w:val="both"/>
        <w:rPr>
          <w:rFonts w:ascii="Times New Roman" w:eastAsia="Arial" w:hAnsi="Times New Roman" w:cs="Times New Roman"/>
          <w:bCs/>
          <w:color w:val="000000" w:themeColor="text1"/>
        </w:rPr>
      </w:pPr>
    </w:p>
    <w:p w14:paraId="152451FC" w14:textId="20876BDD" w:rsidR="00F300D2" w:rsidRPr="0097505C" w:rsidRDefault="00F300D2" w:rsidP="0097505C">
      <w:pPr>
        <w:spacing w:after="0"/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 w:rsidRPr="00F300D2">
        <w:rPr>
          <w:rFonts w:ascii="Times New Roman" w:eastAsia="Arial" w:hAnsi="Times New Roman" w:cs="Times New Roman"/>
          <w:bCs/>
          <w:color w:val="000000" w:themeColor="text1"/>
        </w:rPr>
        <w:tab/>
      </w:r>
      <w:r w:rsidRPr="00F300D2">
        <w:rPr>
          <w:rFonts w:ascii="Times New Roman" w:eastAsia="Arial" w:hAnsi="Times New Roman" w:cs="Times New Roman"/>
          <w:bCs/>
          <w:color w:val="000000" w:themeColor="text1"/>
        </w:rPr>
        <w:tab/>
      </w:r>
      <w:r w:rsidRPr="00F300D2">
        <w:rPr>
          <w:rFonts w:ascii="Times New Roman" w:eastAsia="Arial" w:hAnsi="Times New Roman" w:cs="Times New Roman"/>
          <w:bCs/>
          <w:color w:val="000000" w:themeColor="text1"/>
        </w:rPr>
        <w:tab/>
      </w:r>
    </w:p>
    <w:p w14:paraId="1872B1DB" w14:textId="77777777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  <w:b/>
        </w:rPr>
        <w:t xml:space="preserve">7.5. </w:t>
      </w:r>
      <w:r w:rsidRPr="00F300D2">
        <w:rPr>
          <w:rFonts w:ascii="Times New Roman" w:hAnsi="Times New Roman" w:cs="Times New Roman"/>
        </w:rPr>
        <w:t>Ulusal hakemli dergilerde yayınlanan makaleler</w:t>
      </w:r>
    </w:p>
    <w:p w14:paraId="7007FED7" w14:textId="66295CB0" w:rsidR="0097505C" w:rsidRPr="0097505C" w:rsidRDefault="00EF0FF1" w:rsidP="0097505C">
      <w:pPr>
        <w:pStyle w:val="ListParagraph"/>
        <w:spacing w:after="0"/>
        <w:ind w:left="2061"/>
        <w:jc w:val="both"/>
        <w:rPr>
          <w:rFonts w:ascii="Times New Roman" w:eastAsia="Arial" w:hAnsi="Times New Roman" w:cs="Times New Roman"/>
          <w:color w:val="000000" w:themeColor="text1"/>
          <w:lang w:val="tr-TR"/>
        </w:rPr>
      </w:pPr>
      <w:r w:rsidRPr="00F300D2">
        <w:rPr>
          <w:rFonts w:ascii="Times New Roman" w:hAnsi="Times New Roman" w:cs="Times New Roman"/>
          <w:b/>
        </w:rPr>
        <w:tab/>
      </w:r>
      <w:r w:rsidRPr="00F300D2">
        <w:rPr>
          <w:rFonts w:ascii="Times New Roman" w:hAnsi="Times New Roman" w:cs="Times New Roman"/>
          <w:b/>
        </w:rPr>
        <w:tab/>
      </w:r>
      <w:r w:rsidRPr="00F300D2">
        <w:rPr>
          <w:rFonts w:ascii="Times New Roman" w:hAnsi="Times New Roman" w:cs="Times New Roman"/>
          <w:b/>
        </w:rPr>
        <w:tab/>
      </w:r>
    </w:p>
    <w:p w14:paraId="335F32B7" w14:textId="77777777" w:rsidR="0097505C" w:rsidRDefault="0097505C" w:rsidP="0097505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bCs/>
          <w:color w:val="000000" w:themeColor="text1"/>
          <w:lang w:val="tr-TR"/>
        </w:rPr>
      </w:pPr>
      <w:r w:rsidRPr="0097505C">
        <w:rPr>
          <w:rFonts w:ascii="Times New Roman" w:hAnsi="Times New Roman" w:cs="Times New Roman"/>
          <w:lang w:val="tr-TR"/>
        </w:rPr>
        <w:t>Nabi Berkut, Uluslararası Deniz Yatağının Hukuki Statüsü ve Uluslararası Deniz Yatağı Otoritesi’nin Deniz Yatağında Gerçekleştirilen Faaliyetlere İlişkin Yetkisi,</w:t>
      </w:r>
      <w:r>
        <w:rPr>
          <w:rFonts w:ascii="Times New Roman" w:hAnsi="Times New Roman" w:cs="Times New Roman"/>
          <w:lang w:val="en-US"/>
        </w:rPr>
        <w:t xml:space="preserve"> (</w:t>
      </w:r>
      <w:r w:rsidRPr="00FB7DEB">
        <w:rPr>
          <w:rFonts w:ascii="Times New Roman" w:hAnsi="Times New Roman" w:cs="Times New Roman"/>
          <w:lang w:val="en-US"/>
        </w:rPr>
        <w:t>The Legal Status of the International Seabed and the Authority of the International Seabed Authority for Activities Performed on the Seabed</w:t>
      </w:r>
      <w:r>
        <w:rPr>
          <w:rFonts w:ascii="Times New Roman" w:hAnsi="Times New Roman" w:cs="Times New Roman"/>
          <w:lang w:val="en-US"/>
        </w:rPr>
        <w:t>),</w:t>
      </w:r>
      <w:r w:rsidRPr="00FD1F8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NEU Law Faculty Journal</w:t>
      </w:r>
      <w:r w:rsidRPr="00FD1F81">
        <w:rPr>
          <w:rFonts w:ascii="Times New Roman" w:hAnsi="Times New Roman" w:cs="Times New Roman"/>
          <w:lang w:val="en-US"/>
        </w:rPr>
        <w:t>, May 2018, Year: 1, Issue: 1, p. 13-48</w:t>
      </w:r>
    </w:p>
    <w:p w14:paraId="17857F1A" w14:textId="77777777" w:rsidR="00292224" w:rsidRPr="00F300D2" w:rsidRDefault="00292224" w:rsidP="00292224">
      <w:pPr>
        <w:ind w:left="-993"/>
        <w:rPr>
          <w:rFonts w:ascii="Times New Roman" w:hAnsi="Times New Roman" w:cs="Times New Roman"/>
          <w:b/>
        </w:rPr>
      </w:pPr>
    </w:p>
    <w:p w14:paraId="3164BA47" w14:textId="77777777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 xml:space="preserve">7.6. </w:t>
      </w:r>
      <w:r w:rsidRPr="00F300D2">
        <w:rPr>
          <w:rFonts w:ascii="Times New Roman" w:hAnsi="Times New Roman" w:cs="Times New Roman"/>
        </w:rPr>
        <w:t>Ulusal bilimsel toplantılarda sunulan ve bildiri kitabında basılan bildiriler</w:t>
      </w:r>
    </w:p>
    <w:p w14:paraId="0EF03E40" w14:textId="77777777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  <w:b/>
        </w:rPr>
        <w:t xml:space="preserve">7.7. </w:t>
      </w:r>
      <w:r w:rsidRPr="00F300D2">
        <w:rPr>
          <w:rFonts w:ascii="Times New Roman" w:hAnsi="Times New Roman" w:cs="Times New Roman"/>
        </w:rPr>
        <w:t>Diğer yayınlar</w:t>
      </w:r>
    </w:p>
    <w:p w14:paraId="1E396380" w14:textId="77777777" w:rsidR="00EF0FF1" w:rsidRPr="00F300D2" w:rsidRDefault="00EF0FF1" w:rsidP="00EF0FF1">
      <w:pPr>
        <w:spacing w:after="0" w:line="240" w:lineRule="auto"/>
        <w:rPr>
          <w:rFonts w:ascii="Times New Roman" w:hAnsi="Times New Roman" w:cs="Times New Roman"/>
        </w:rPr>
      </w:pPr>
    </w:p>
    <w:p w14:paraId="0CA218B4" w14:textId="3190E1F6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>8.</w:t>
      </w:r>
      <w:r w:rsidRPr="00F300D2">
        <w:rPr>
          <w:rFonts w:ascii="Times New Roman" w:hAnsi="Times New Roman" w:cs="Times New Roman"/>
          <w:b/>
        </w:rPr>
        <w:tab/>
        <w:t xml:space="preserve">Projeler </w:t>
      </w:r>
    </w:p>
    <w:p w14:paraId="419A561B" w14:textId="1AAAE3C5" w:rsidR="00EF0FF1" w:rsidRPr="00F300D2" w:rsidRDefault="00EF0FF1" w:rsidP="00EF0FF1">
      <w:pPr>
        <w:spacing w:after="0" w:line="240" w:lineRule="auto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ab/>
      </w:r>
    </w:p>
    <w:p w14:paraId="58E623CC" w14:textId="28F0ADDF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 xml:space="preserve">9. </w:t>
      </w:r>
      <w:r w:rsidRPr="00F300D2">
        <w:rPr>
          <w:rFonts w:ascii="Times New Roman" w:hAnsi="Times New Roman" w:cs="Times New Roman"/>
          <w:b/>
        </w:rPr>
        <w:tab/>
        <w:t xml:space="preserve">İdari Görevler </w:t>
      </w:r>
    </w:p>
    <w:p w14:paraId="344B0B6B" w14:textId="3E01E5AF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9D52DEF" w14:textId="02BA64D8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</w:rPr>
        <w:t>2018-…..    YDÜ Hukuk Fakültesi Dergisi Yayın Koordinatörü ve Editörlük</w:t>
      </w:r>
    </w:p>
    <w:p w14:paraId="7769BA1F" w14:textId="59DB08F8" w:rsidR="00292224" w:rsidRPr="00F300D2" w:rsidRDefault="00EF0FF1" w:rsidP="00EF0FF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F300D2">
        <w:rPr>
          <w:rFonts w:ascii="Times New Roman" w:hAnsi="Times New Roman" w:cs="Times New Roman"/>
        </w:rPr>
        <w:t>2019-</w:t>
      </w:r>
      <w:r w:rsidR="00F300D2" w:rsidRPr="00F300D2">
        <w:rPr>
          <w:rFonts w:ascii="Times New Roman" w:hAnsi="Times New Roman" w:cs="Times New Roman"/>
        </w:rPr>
        <w:t>2020  YDÜ</w:t>
      </w:r>
      <w:r w:rsidRPr="00F300D2">
        <w:rPr>
          <w:rFonts w:ascii="Times New Roman" w:hAnsi="Times New Roman" w:cs="Times New Roman"/>
        </w:rPr>
        <w:t xml:space="preserve"> Hukuk Fakültesi Uluslararası Hukuk Bölümü Yüksek Lisans Program      </w:t>
      </w:r>
      <w:r w:rsidR="00F300D2" w:rsidRPr="00F300D2">
        <w:rPr>
          <w:rFonts w:ascii="Times New Roman" w:hAnsi="Times New Roman" w:cs="Times New Roman"/>
        </w:rPr>
        <w:t>Koordinatörü</w:t>
      </w:r>
    </w:p>
    <w:p w14:paraId="080A4267" w14:textId="6FAFA4FF" w:rsidR="00EF0FF1" w:rsidRPr="00F300D2" w:rsidRDefault="00EF0FF1" w:rsidP="00EF0FF1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  <w:r w:rsidRPr="00F300D2">
        <w:rPr>
          <w:rFonts w:ascii="Times New Roman" w:hAnsi="Times New Roman" w:cs="Times New Roman"/>
          <w:bCs/>
        </w:rPr>
        <w:t>2020-….     YDÜ Hukuk Fakültesi Uluslararası Hukuk Bölüm</w:t>
      </w:r>
      <w:r w:rsidR="000D6027" w:rsidRPr="00F300D2">
        <w:rPr>
          <w:rFonts w:ascii="Times New Roman" w:hAnsi="Times New Roman" w:cs="Times New Roman"/>
          <w:bCs/>
        </w:rPr>
        <w:t xml:space="preserve"> Başkanlığı</w:t>
      </w:r>
    </w:p>
    <w:p w14:paraId="4059B6C2" w14:textId="4CC50E83" w:rsidR="000D6027" w:rsidRPr="00F300D2" w:rsidRDefault="000D6027" w:rsidP="00EF0FF1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</w:p>
    <w:p w14:paraId="7BFD9D58" w14:textId="77777777" w:rsidR="000D6027" w:rsidRPr="00F300D2" w:rsidRDefault="000D6027" w:rsidP="000D602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 xml:space="preserve">10. </w:t>
      </w:r>
      <w:r w:rsidRPr="00F300D2">
        <w:rPr>
          <w:rFonts w:ascii="Times New Roman" w:hAnsi="Times New Roman" w:cs="Times New Roman"/>
          <w:b/>
        </w:rPr>
        <w:tab/>
        <w:t>Bilimsel ve Mesleki Kuruluşlara Üyelikler</w:t>
      </w:r>
    </w:p>
    <w:p w14:paraId="4B8A4289" w14:textId="77777777" w:rsidR="000D6027" w:rsidRPr="00F300D2" w:rsidRDefault="000D6027" w:rsidP="000D6027">
      <w:pPr>
        <w:spacing w:after="0" w:line="240" w:lineRule="auto"/>
        <w:rPr>
          <w:rFonts w:ascii="Times New Roman" w:hAnsi="Times New Roman" w:cs="Times New Roman"/>
          <w:b/>
        </w:rPr>
      </w:pPr>
    </w:p>
    <w:p w14:paraId="12276E7E" w14:textId="77777777" w:rsidR="000D6027" w:rsidRPr="00F300D2" w:rsidRDefault="000D6027" w:rsidP="000D602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 xml:space="preserve">11. </w:t>
      </w:r>
      <w:r w:rsidRPr="00F300D2">
        <w:rPr>
          <w:rFonts w:ascii="Times New Roman" w:hAnsi="Times New Roman" w:cs="Times New Roman"/>
          <w:b/>
        </w:rPr>
        <w:tab/>
        <w:t xml:space="preserve">Ödüller </w:t>
      </w:r>
    </w:p>
    <w:p w14:paraId="0DC6A0C2" w14:textId="3025DE0C" w:rsidR="000D6027" w:rsidRPr="00F300D2" w:rsidRDefault="000D6027" w:rsidP="000D6027">
      <w:pPr>
        <w:spacing w:after="0" w:line="240" w:lineRule="auto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lastRenderedPageBreak/>
        <w:tab/>
      </w:r>
    </w:p>
    <w:p w14:paraId="1811E2CF" w14:textId="77777777" w:rsidR="000D6027" w:rsidRPr="00F300D2" w:rsidRDefault="000D6027" w:rsidP="000D6027">
      <w:pPr>
        <w:spacing w:after="0" w:line="240" w:lineRule="auto"/>
        <w:rPr>
          <w:rFonts w:ascii="Times New Roman" w:hAnsi="Times New Roman" w:cs="Times New Roman"/>
          <w:b/>
        </w:rPr>
      </w:pPr>
    </w:p>
    <w:p w14:paraId="0136D8C0" w14:textId="77777777" w:rsidR="000D6027" w:rsidRPr="00F300D2" w:rsidRDefault="000D6027" w:rsidP="000D6027">
      <w:pPr>
        <w:spacing w:after="0" w:line="240" w:lineRule="auto"/>
        <w:ind w:left="2116" w:hanging="700"/>
        <w:rPr>
          <w:rFonts w:ascii="Times New Roman" w:hAnsi="Times New Roman" w:cs="Times New Roman"/>
          <w:b/>
        </w:rPr>
      </w:pPr>
      <w:r w:rsidRPr="00F300D2">
        <w:rPr>
          <w:rFonts w:ascii="Times New Roman" w:hAnsi="Times New Roman" w:cs="Times New Roman"/>
          <w:b/>
        </w:rPr>
        <w:t xml:space="preserve">12. </w:t>
      </w:r>
      <w:r w:rsidRPr="00F300D2">
        <w:rPr>
          <w:rFonts w:ascii="Times New Roman" w:hAnsi="Times New Roman" w:cs="Times New Roman"/>
          <w:b/>
        </w:rPr>
        <w:tab/>
        <w:t xml:space="preserve">Son iki yılda verdiğiniz lisans ve lisansüstü düzeydeki dersler için aşağıdaki tabloyu doldurunuz. </w:t>
      </w:r>
    </w:p>
    <w:p w14:paraId="3ECA8FDB" w14:textId="77777777" w:rsidR="000D6027" w:rsidRPr="00F300D2" w:rsidRDefault="000D6027" w:rsidP="00EF0FF1">
      <w:pPr>
        <w:spacing w:after="0" w:line="240" w:lineRule="auto"/>
        <w:ind w:left="708" w:firstLine="708"/>
        <w:rPr>
          <w:rFonts w:ascii="Times New Roman" w:hAnsi="Times New Roman" w:cs="Times New Roman"/>
          <w:bCs/>
        </w:rPr>
      </w:pPr>
    </w:p>
    <w:tbl>
      <w:tblPr>
        <w:tblStyle w:val="TableGrid"/>
        <w:tblW w:w="8046" w:type="dxa"/>
        <w:tblInd w:w="1581" w:type="dxa"/>
        <w:tblLook w:val="04A0" w:firstRow="1" w:lastRow="0" w:firstColumn="1" w:lastColumn="0" w:noHBand="0" w:noVBand="1"/>
      </w:tblPr>
      <w:tblGrid>
        <w:gridCol w:w="1414"/>
        <w:gridCol w:w="2905"/>
        <w:gridCol w:w="1023"/>
        <w:gridCol w:w="1510"/>
        <w:gridCol w:w="1194"/>
      </w:tblGrid>
      <w:tr w:rsidR="00EB2885" w:rsidRPr="00F300D2" w14:paraId="74550B0B" w14:textId="77777777" w:rsidTr="00EB2885">
        <w:trPr>
          <w:trHeight w:val="357"/>
        </w:trPr>
        <w:tc>
          <w:tcPr>
            <w:tcW w:w="1414" w:type="dxa"/>
            <w:tcBorders>
              <w:top w:val="triple" w:sz="4" w:space="0" w:color="auto"/>
            </w:tcBorders>
          </w:tcPr>
          <w:p w14:paraId="425673A8" w14:textId="73514C1B" w:rsidR="000D6027" w:rsidRPr="00F300D2" w:rsidRDefault="000D6027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AKADEMİK YIL</w:t>
            </w:r>
          </w:p>
        </w:tc>
        <w:tc>
          <w:tcPr>
            <w:tcW w:w="3237" w:type="dxa"/>
            <w:tcBorders>
              <w:top w:val="triple" w:sz="4" w:space="0" w:color="auto"/>
              <w:bottom w:val="single" w:sz="12" w:space="0" w:color="auto"/>
            </w:tcBorders>
          </w:tcPr>
          <w:p w14:paraId="099FD84A" w14:textId="305C3B3B" w:rsidR="000D6027" w:rsidRPr="00F300D2" w:rsidRDefault="000D6027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DERSİN ADI</w:t>
            </w:r>
          </w:p>
        </w:tc>
        <w:tc>
          <w:tcPr>
            <w:tcW w:w="688" w:type="dxa"/>
            <w:tcBorders>
              <w:top w:val="triple" w:sz="4" w:space="0" w:color="auto"/>
              <w:bottom w:val="single" w:sz="12" w:space="0" w:color="auto"/>
            </w:tcBorders>
          </w:tcPr>
          <w:p w14:paraId="543943B5" w14:textId="2DC423B6" w:rsidR="000D6027" w:rsidRPr="00F300D2" w:rsidRDefault="000D6027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TEORİK</w:t>
            </w:r>
          </w:p>
        </w:tc>
        <w:tc>
          <w:tcPr>
            <w:tcW w:w="1513" w:type="dxa"/>
            <w:tcBorders>
              <w:top w:val="triple" w:sz="4" w:space="0" w:color="auto"/>
              <w:bottom w:val="single" w:sz="12" w:space="0" w:color="auto"/>
            </w:tcBorders>
          </w:tcPr>
          <w:p w14:paraId="33E752C4" w14:textId="11204281" w:rsidR="000D6027" w:rsidRPr="00F300D2" w:rsidRDefault="000D6027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1194" w:type="dxa"/>
            <w:tcBorders>
              <w:top w:val="triple" w:sz="4" w:space="0" w:color="auto"/>
              <w:bottom w:val="single" w:sz="12" w:space="0" w:color="auto"/>
            </w:tcBorders>
          </w:tcPr>
          <w:p w14:paraId="4C5F0524" w14:textId="01E209F3" w:rsidR="000D6027" w:rsidRPr="00F300D2" w:rsidRDefault="000D6027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ÖĞRENCİ SAYISI</w:t>
            </w:r>
          </w:p>
        </w:tc>
      </w:tr>
      <w:tr w:rsidR="00EB2885" w:rsidRPr="00F300D2" w14:paraId="1CE91AA4" w14:textId="77777777" w:rsidTr="00EB2885">
        <w:trPr>
          <w:trHeight w:val="885"/>
        </w:trPr>
        <w:tc>
          <w:tcPr>
            <w:tcW w:w="1414" w:type="dxa"/>
            <w:vMerge w:val="restart"/>
            <w:tcBorders>
              <w:top w:val="triple" w:sz="4" w:space="0" w:color="auto"/>
            </w:tcBorders>
          </w:tcPr>
          <w:p w14:paraId="4CB52ACE" w14:textId="218551A2" w:rsidR="000D6027" w:rsidRDefault="0097505C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55C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</w:t>
            </w:r>
            <w:r w:rsidR="00255C5C">
              <w:rPr>
                <w:rFonts w:ascii="Times New Roman" w:hAnsi="Times New Roman" w:cs="Times New Roman"/>
              </w:rPr>
              <w:t>3</w:t>
            </w:r>
          </w:p>
          <w:p w14:paraId="27E107B9" w14:textId="3533C8C7" w:rsidR="0097505C" w:rsidRPr="00F300D2" w:rsidRDefault="0097505C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55C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</w:t>
            </w:r>
            <w:r w:rsidR="00255C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7" w:type="dxa"/>
            <w:tcBorders>
              <w:top w:val="triple" w:sz="4" w:space="0" w:color="auto"/>
              <w:bottom w:val="single" w:sz="12" w:space="0" w:color="auto"/>
            </w:tcBorders>
          </w:tcPr>
          <w:p w14:paraId="364797FD" w14:textId="39D8CD42" w:rsidR="0097505C" w:rsidRDefault="00EB2885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ILW210 International Law of the Sea </w:t>
            </w:r>
          </w:p>
          <w:p w14:paraId="1CAB53E3" w14:textId="2E071D44" w:rsidR="00EB2885" w:rsidRDefault="00EB2885" w:rsidP="00075D34">
            <w:pPr>
              <w:rPr>
                <w:rFonts w:ascii="Times New Roman" w:hAnsi="Times New Roman" w:cs="Times New Roman"/>
              </w:rPr>
            </w:pPr>
          </w:p>
          <w:p w14:paraId="61FA72F2" w14:textId="01611C06" w:rsidR="00EB2885" w:rsidRDefault="00EB2885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ILW410 Thesis</w:t>
            </w:r>
          </w:p>
          <w:p w14:paraId="057CD0AC" w14:textId="77777777" w:rsidR="00EB2885" w:rsidRDefault="00EB2885" w:rsidP="00075D34">
            <w:pPr>
              <w:rPr>
                <w:rFonts w:ascii="Times New Roman" w:hAnsi="Times New Roman" w:cs="Times New Roman"/>
              </w:rPr>
            </w:pPr>
          </w:p>
          <w:p w14:paraId="56A88F04" w14:textId="276546AA" w:rsidR="00EB2885" w:rsidRDefault="00EB2885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LAW526 International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Sea</w:t>
            </w:r>
            <w:proofErr w:type="spellEnd"/>
            <w:r w:rsidR="00255C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55C5C">
              <w:rPr>
                <w:rFonts w:ascii="Times New Roman" w:hAnsi="Times New Roman" w:cs="Times New Roman"/>
              </w:rPr>
              <w:t>Masters</w:t>
            </w:r>
            <w:proofErr w:type="spellEnd"/>
            <w:r w:rsidR="00255C5C">
              <w:rPr>
                <w:rFonts w:ascii="Times New Roman" w:hAnsi="Times New Roman" w:cs="Times New Roman"/>
              </w:rPr>
              <w:t>)</w:t>
            </w:r>
          </w:p>
          <w:p w14:paraId="68F9B97C" w14:textId="77777777" w:rsidR="00255C5C" w:rsidRDefault="00255C5C" w:rsidP="00075D34">
            <w:pPr>
              <w:rPr>
                <w:rFonts w:ascii="Times New Roman" w:hAnsi="Times New Roman" w:cs="Times New Roman"/>
              </w:rPr>
            </w:pPr>
          </w:p>
          <w:p w14:paraId="678FB51D" w14:textId="5AA3D73A" w:rsidR="00255C5C" w:rsidRDefault="00255C5C" w:rsidP="00255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LAW626 International </w:t>
            </w:r>
            <w:proofErr w:type="spellStart"/>
            <w:r>
              <w:rPr>
                <w:rFonts w:ascii="Times New Roman" w:hAnsi="Times New Roman" w:cs="Times New Roman"/>
              </w:rPr>
              <w:t>Law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8E41453" w14:textId="7AC5035B" w:rsidR="00EB2885" w:rsidRDefault="00EB2885" w:rsidP="00075D34">
            <w:pPr>
              <w:rPr>
                <w:rFonts w:ascii="Times New Roman" w:hAnsi="Times New Roman" w:cs="Times New Roman"/>
              </w:rPr>
            </w:pPr>
          </w:p>
          <w:p w14:paraId="731EA906" w14:textId="2B0443C1" w:rsidR="00EB2885" w:rsidRDefault="00EB2885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KMH525 Uluslararası Deniz Hukuku</w:t>
            </w:r>
          </w:p>
          <w:p w14:paraId="5DA8007A" w14:textId="11273F76" w:rsidR="00EB2885" w:rsidRDefault="00EB2885" w:rsidP="00075D34">
            <w:pPr>
              <w:rPr>
                <w:rFonts w:ascii="Times New Roman" w:hAnsi="Times New Roman" w:cs="Times New Roman"/>
              </w:rPr>
            </w:pPr>
          </w:p>
          <w:p w14:paraId="29BA3E00" w14:textId="081BCFFF" w:rsidR="00EB2885" w:rsidRDefault="00EB2885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KMH625 Uluslararası Deniz Hukuku</w:t>
            </w:r>
          </w:p>
          <w:p w14:paraId="2F1C408D" w14:textId="77777777" w:rsidR="00EB2885" w:rsidRDefault="00EB2885" w:rsidP="00075D34">
            <w:pPr>
              <w:rPr>
                <w:rFonts w:ascii="Times New Roman" w:hAnsi="Times New Roman" w:cs="Times New Roman"/>
              </w:rPr>
            </w:pPr>
          </w:p>
          <w:p w14:paraId="7EF1FA27" w14:textId="043D147C" w:rsidR="000D6027" w:rsidRPr="00F300D2" w:rsidRDefault="0097505C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YD</w:t>
            </w:r>
            <w:r>
              <w:rPr>
                <w:rFonts w:ascii="Times New Roman" w:hAnsi="Times New Roman" w:cs="Times New Roman"/>
              </w:rPr>
              <w:t xml:space="preserve">Ü </w:t>
            </w:r>
            <w:r w:rsidRPr="00F300D2">
              <w:rPr>
                <w:rFonts w:ascii="Times New Roman" w:hAnsi="Times New Roman" w:cs="Times New Roman"/>
              </w:rPr>
              <w:t>HUKUK</w:t>
            </w:r>
            <w:r>
              <w:rPr>
                <w:rFonts w:ascii="Times New Roman" w:hAnsi="Times New Roman" w:cs="Times New Roman"/>
              </w:rPr>
              <w:t xml:space="preserve"> FAKÜLTESİ</w:t>
            </w:r>
          </w:p>
        </w:tc>
        <w:tc>
          <w:tcPr>
            <w:tcW w:w="688" w:type="dxa"/>
            <w:tcBorders>
              <w:top w:val="triple" w:sz="4" w:space="0" w:color="auto"/>
              <w:bottom w:val="single" w:sz="12" w:space="0" w:color="auto"/>
            </w:tcBorders>
          </w:tcPr>
          <w:p w14:paraId="754A7607" w14:textId="77777777" w:rsidR="00255C5C" w:rsidRDefault="00255C5C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416A1FB" w14:textId="2CEC0361" w:rsidR="000D6027" w:rsidRPr="00F300D2" w:rsidRDefault="0097505C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KREDİ</w:t>
            </w:r>
          </w:p>
        </w:tc>
        <w:tc>
          <w:tcPr>
            <w:tcW w:w="1513" w:type="dxa"/>
            <w:tcBorders>
              <w:top w:val="triple" w:sz="4" w:space="0" w:color="auto"/>
              <w:bottom w:val="single" w:sz="12" w:space="0" w:color="auto"/>
            </w:tcBorders>
          </w:tcPr>
          <w:p w14:paraId="1350DEBF" w14:textId="77777777" w:rsidR="000D6027" w:rsidRPr="00F300D2" w:rsidRDefault="000D6027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triple" w:sz="4" w:space="0" w:color="auto"/>
              <w:bottom w:val="single" w:sz="12" w:space="0" w:color="auto"/>
            </w:tcBorders>
          </w:tcPr>
          <w:p w14:paraId="79E4F433" w14:textId="77777777" w:rsidR="000D6027" w:rsidRDefault="000D6027" w:rsidP="00075D34">
            <w:pPr>
              <w:rPr>
                <w:rFonts w:ascii="Times New Roman" w:hAnsi="Times New Roman" w:cs="Times New Roman"/>
              </w:rPr>
            </w:pPr>
          </w:p>
          <w:p w14:paraId="207E0095" w14:textId="4C18B1F9" w:rsidR="0097505C" w:rsidRPr="00F300D2" w:rsidRDefault="0097505C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B2885" w:rsidRPr="00F300D2" w14:paraId="3C743497" w14:textId="77777777" w:rsidTr="00EB2885">
        <w:trPr>
          <w:trHeight w:val="1181"/>
        </w:trPr>
        <w:tc>
          <w:tcPr>
            <w:tcW w:w="1414" w:type="dxa"/>
            <w:vMerge/>
            <w:tcBorders>
              <w:right w:val="single" w:sz="6" w:space="0" w:color="auto"/>
            </w:tcBorders>
          </w:tcPr>
          <w:p w14:paraId="35AFB622" w14:textId="77777777" w:rsidR="000D6027" w:rsidRPr="00F300D2" w:rsidRDefault="000D6027" w:rsidP="0007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5D568E" w14:textId="77777777" w:rsidR="00EB2885" w:rsidRDefault="00EB2885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HUK307</w:t>
            </w:r>
          </w:p>
          <w:p w14:paraId="11CD05C1" w14:textId="40CE5CA7" w:rsidR="00EB2885" w:rsidRDefault="00EB2885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Uluslararası Hukuka Giriş</w:t>
            </w:r>
          </w:p>
          <w:p w14:paraId="47C54F0E" w14:textId="77777777" w:rsidR="00EB2885" w:rsidRDefault="00EB2885" w:rsidP="00075D34">
            <w:pPr>
              <w:rPr>
                <w:rFonts w:ascii="Times New Roman" w:hAnsi="Times New Roman" w:cs="Times New Roman"/>
              </w:rPr>
            </w:pPr>
          </w:p>
          <w:p w14:paraId="43240D21" w14:textId="64079431" w:rsidR="000D6027" w:rsidRPr="00F300D2" w:rsidRDefault="0097505C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 xml:space="preserve">YDÜ </w:t>
            </w:r>
            <w:r>
              <w:rPr>
                <w:rFonts w:ascii="Times New Roman" w:hAnsi="Times New Roman" w:cs="Times New Roman"/>
              </w:rPr>
              <w:t>İKTİSADİ VE İDARİ BİLİMLER FAKÜLTESİ</w:t>
            </w:r>
            <w:r w:rsidRPr="00F300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1890F7" w14:textId="7C2E177D" w:rsidR="000D6027" w:rsidRPr="00F300D2" w:rsidRDefault="0097505C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KREDİ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E35BD" w14:textId="77777777" w:rsidR="000D6027" w:rsidRPr="00F300D2" w:rsidRDefault="000D6027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DE8E64" w14:textId="77777777" w:rsidR="000D6027" w:rsidRDefault="000D6027" w:rsidP="00075D34">
            <w:pPr>
              <w:rPr>
                <w:rFonts w:ascii="Times New Roman" w:hAnsi="Times New Roman" w:cs="Times New Roman"/>
              </w:rPr>
            </w:pPr>
          </w:p>
          <w:p w14:paraId="6AE05D9D" w14:textId="5309803F" w:rsidR="0097505C" w:rsidRPr="00F300D2" w:rsidRDefault="0097505C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2885" w:rsidRPr="00F300D2" w14:paraId="5512A8D0" w14:textId="77777777" w:rsidTr="00EB2885">
        <w:trPr>
          <w:trHeight w:val="1062"/>
        </w:trPr>
        <w:tc>
          <w:tcPr>
            <w:tcW w:w="1414" w:type="dxa"/>
            <w:tcBorders>
              <w:bottom w:val="single" w:sz="12" w:space="0" w:color="auto"/>
              <w:right w:val="single" w:sz="6" w:space="0" w:color="auto"/>
            </w:tcBorders>
          </w:tcPr>
          <w:p w14:paraId="683A04A5" w14:textId="77777777" w:rsidR="0097505C" w:rsidRPr="00F300D2" w:rsidRDefault="0097505C" w:rsidP="0007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1A93B" w14:textId="38C26FBA" w:rsidR="00EB2885" w:rsidRDefault="00EB2885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LAW351 Deniz Hukuku ve Uluslararası Sözleşmeler</w:t>
            </w:r>
          </w:p>
          <w:p w14:paraId="7CCF8D3E" w14:textId="77777777" w:rsidR="00EB2885" w:rsidRDefault="00EB2885" w:rsidP="00075D34">
            <w:pPr>
              <w:rPr>
                <w:rFonts w:ascii="Times New Roman" w:hAnsi="Times New Roman" w:cs="Times New Roman"/>
              </w:rPr>
            </w:pPr>
          </w:p>
          <w:p w14:paraId="14D1290D" w14:textId="7815F11B" w:rsidR="0097505C" w:rsidRPr="00F300D2" w:rsidRDefault="0097505C" w:rsidP="00075D34">
            <w:pPr>
              <w:rPr>
                <w:rFonts w:ascii="Times New Roman" w:hAnsi="Times New Roman" w:cs="Times New Roman"/>
              </w:rPr>
            </w:pPr>
            <w:r w:rsidRPr="00F300D2">
              <w:rPr>
                <w:rFonts w:ascii="Times New Roman" w:hAnsi="Times New Roman" w:cs="Times New Roman"/>
              </w:rPr>
              <w:t>GİRNE ÜNİVERSİTESİ DENİZCİLİK FAKÜLTESİ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5CA774" w14:textId="77777777" w:rsidR="0097505C" w:rsidRDefault="0097505C" w:rsidP="00075D34">
            <w:pPr>
              <w:rPr>
                <w:rFonts w:ascii="Times New Roman" w:hAnsi="Times New Roman" w:cs="Times New Roman"/>
              </w:rPr>
            </w:pPr>
          </w:p>
          <w:p w14:paraId="37209BE9" w14:textId="35FFEE44" w:rsidR="0097505C" w:rsidRPr="00F300D2" w:rsidRDefault="0097505C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KREDİ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09F85B" w14:textId="77777777" w:rsidR="0097505C" w:rsidRPr="00F300D2" w:rsidRDefault="0097505C" w:rsidP="0007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FAE4D1" w14:textId="77777777" w:rsidR="0097505C" w:rsidRDefault="0097505C" w:rsidP="00075D34">
            <w:pPr>
              <w:rPr>
                <w:rFonts w:ascii="Times New Roman" w:hAnsi="Times New Roman" w:cs="Times New Roman"/>
              </w:rPr>
            </w:pPr>
          </w:p>
          <w:p w14:paraId="0E89BC8A" w14:textId="3B1C57C7" w:rsidR="0097505C" w:rsidRPr="00F300D2" w:rsidRDefault="00EB2885" w:rsidP="00075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14:paraId="2E162183" w14:textId="77777777" w:rsidR="00292224" w:rsidRPr="00F300D2" w:rsidRDefault="00292224" w:rsidP="00292224">
      <w:pPr>
        <w:ind w:left="-993"/>
        <w:jc w:val="right"/>
        <w:rPr>
          <w:rFonts w:ascii="Times New Roman" w:hAnsi="Times New Roman" w:cs="Times New Roman"/>
          <w:b/>
        </w:rPr>
      </w:pPr>
    </w:p>
    <w:p w14:paraId="6A708215" w14:textId="77777777" w:rsidR="00797629" w:rsidRDefault="00797629" w:rsidP="00292224">
      <w:pPr>
        <w:jc w:val="both"/>
      </w:pPr>
    </w:p>
    <w:sectPr w:rsidR="00797629" w:rsidSect="00253A2D">
      <w:footnotePr>
        <w:pos w:val="beneathText"/>
      </w:footnotePr>
      <w:pgSz w:w="11905" w:h="16837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66F"/>
    <w:multiLevelType w:val="hybridMultilevel"/>
    <w:tmpl w:val="F8D4A00E"/>
    <w:lvl w:ilvl="0" w:tplc="2F427E54">
      <w:start w:val="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3264F5"/>
    <w:multiLevelType w:val="hybridMultilevel"/>
    <w:tmpl w:val="C8563326"/>
    <w:lvl w:ilvl="0" w:tplc="CABE702C">
      <w:start w:val="7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2FB57B9D"/>
    <w:multiLevelType w:val="hybridMultilevel"/>
    <w:tmpl w:val="C4C2CF7A"/>
    <w:lvl w:ilvl="0" w:tplc="870C4E8C">
      <w:start w:val="7"/>
      <w:numFmt w:val="bullet"/>
      <w:lvlText w:val="-"/>
      <w:lvlJc w:val="left"/>
      <w:pPr>
        <w:ind w:left="17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76C7991"/>
    <w:multiLevelType w:val="hybridMultilevel"/>
    <w:tmpl w:val="3F4CC8D2"/>
    <w:lvl w:ilvl="0" w:tplc="ED7AF2AC">
      <w:start w:val="7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F86ACE"/>
    <w:multiLevelType w:val="hybridMultilevel"/>
    <w:tmpl w:val="9816EF5A"/>
    <w:lvl w:ilvl="0" w:tplc="BF10729E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AB6"/>
    <w:multiLevelType w:val="hybridMultilevel"/>
    <w:tmpl w:val="0A941A2C"/>
    <w:lvl w:ilvl="0" w:tplc="04090001">
      <w:start w:val="1"/>
      <w:numFmt w:val="bullet"/>
      <w:lvlText w:val="-"/>
      <w:lvlJc w:val="left"/>
      <w:pPr>
        <w:ind w:left="2061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54620B9E"/>
    <w:multiLevelType w:val="hybridMultilevel"/>
    <w:tmpl w:val="07C45D16"/>
    <w:lvl w:ilvl="0" w:tplc="CE8C4B9C">
      <w:start w:val="7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72027B9E"/>
    <w:multiLevelType w:val="hybridMultilevel"/>
    <w:tmpl w:val="24B6BA94"/>
    <w:lvl w:ilvl="0" w:tplc="699292B2">
      <w:start w:val="7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768347B4"/>
    <w:multiLevelType w:val="hybridMultilevel"/>
    <w:tmpl w:val="CE80C08C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 w16cid:durableId="445269276">
    <w:abstractNumId w:val="8"/>
  </w:num>
  <w:num w:numId="2" w16cid:durableId="1239244733">
    <w:abstractNumId w:val="4"/>
  </w:num>
  <w:num w:numId="3" w16cid:durableId="577053317">
    <w:abstractNumId w:val="5"/>
  </w:num>
  <w:num w:numId="4" w16cid:durableId="1984771273">
    <w:abstractNumId w:val="2"/>
  </w:num>
  <w:num w:numId="5" w16cid:durableId="317392715">
    <w:abstractNumId w:val="3"/>
  </w:num>
  <w:num w:numId="6" w16cid:durableId="312881060">
    <w:abstractNumId w:val="6"/>
  </w:num>
  <w:num w:numId="7" w16cid:durableId="290983838">
    <w:abstractNumId w:val="1"/>
  </w:num>
  <w:num w:numId="8" w16cid:durableId="1603609178">
    <w:abstractNumId w:val="0"/>
  </w:num>
  <w:num w:numId="9" w16cid:durableId="1945992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84"/>
    <w:rsid w:val="00015A87"/>
    <w:rsid w:val="00027984"/>
    <w:rsid w:val="000C38A4"/>
    <w:rsid w:val="000D6027"/>
    <w:rsid w:val="00146AD1"/>
    <w:rsid w:val="002424A2"/>
    <w:rsid w:val="00253A2D"/>
    <w:rsid w:val="00255C5C"/>
    <w:rsid w:val="00292224"/>
    <w:rsid w:val="00665D6F"/>
    <w:rsid w:val="0066600C"/>
    <w:rsid w:val="00797629"/>
    <w:rsid w:val="0097505C"/>
    <w:rsid w:val="00DC7E52"/>
    <w:rsid w:val="00E44E11"/>
    <w:rsid w:val="00E901B8"/>
    <w:rsid w:val="00EB2885"/>
    <w:rsid w:val="00EF0FF1"/>
    <w:rsid w:val="00F30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A9923"/>
  <w15:docId w15:val="{A27E573E-1D45-4175-B9EF-7C8FC1B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F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FF1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0D602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PelinErdonmez-</dc:creator>
  <cp:lastModifiedBy>Microsoft Office User</cp:lastModifiedBy>
  <cp:revision>2</cp:revision>
  <dcterms:created xsi:type="dcterms:W3CDTF">2024-01-04T09:56:00Z</dcterms:created>
  <dcterms:modified xsi:type="dcterms:W3CDTF">2024-01-04T09:56:00Z</dcterms:modified>
</cp:coreProperties>
</file>