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549139F7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497446">
        <w:rPr>
          <w:rFonts w:ascii="Calibri" w:hAnsi="Calibri" w:cs="Calibri"/>
          <w:sz w:val="22"/>
          <w:szCs w:val="22"/>
        </w:rPr>
        <w:t>SILA TATLIDİL ONGUN</w:t>
      </w:r>
    </w:p>
    <w:p w14:paraId="372E9568" w14:textId="32E106BB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497446" w:rsidRPr="00497446">
        <w:rPr>
          <w:rFonts w:ascii="Calibri" w:hAnsi="Calibri" w:cs="Calibri"/>
          <w:bCs/>
          <w:sz w:val="22"/>
          <w:szCs w:val="22"/>
        </w:rPr>
        <w:t>Araştırma Görevlisi</w:t>
      </w:r>
    </w:p>
    <w:p w14:paraId="11269724" w14:textId="7DCBF38B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497446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2577"/>
        <w:gridCol w:w="3791"/>
        <w:gridCol w:w="1056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5426A40E" w:rsidR="007F6189" w:rsidRDefault="00497446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HUKUK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5970B4DF" w:rsidR="007F6189" w:rsidRDefault="00497446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YAKIN DOĞU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0FA182D4" w:rsidR="007F6189" w:rsidRDefault="00497446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2016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13E7BD1A" w:rsidR="00445C05" w:rsidRDefault="00497446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KAMU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467B7F83" w:rsidR="00445C05" w:rsidRDefault="00497446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YAKIN DOĞU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1BA256C6" w:rsidR="00445C05" w:rsidRDefault="00497446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4C9B9231" w:rsidR="007F6189" w:rsidRDefault="00497446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KAMU HUKUKU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773AD34F" w:rsidR="007F6189" w:rsidRDefault="00497446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YAKIN DOĞU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4C58D44B" w:rsidR="007F6189" w:rsidRDefault="00497446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DEVAM ETMEKTE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27B4AC1A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 xml:space="preserve">Yüksek Lisans Tez Başlığı ve Tez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spellStart"/>
      <w:proofErr w:type="gramEnd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>)ı:</w:t>
      </w:r>
      <w:r w:rsidR="00497446">
        <w:rPr>
          <w:rFonts w:ascii="Calibri" w:hAnsi="Calibri" w:cs="Calibri"/>
          <w:b/>
          <w:sz w:val="22"/>
          <w:szCs w:val="22"/>
        </w:rPr>
        <w:t xml:space="preserve"> </w:t>
      </w:r>
      <w:r w:rsidR="00497446" w:rsidRPr="00497446">
        <w:rPr>
          <w:rFonts w:ascii="Calibri" w:hAnsi="Calibri" w:cs="Calibri"/>
          <w:bCs/>
          <w:sz w:val="22"/>
          <w:szCs w:val="22"/>
        </w:rPr>
        <w:t xml:space="preserve">TC VE KKTC ANAYASA HUKUKUNDA YÜRÜRLÜĞÜ DURDURMA KAVRAMI VE UYGULAMASI </w:t>
      </w:r>
      <w:r w:rsidR="00497446">
        <w:rPr>
          <w:rFonts w:ascii="Calibri" w:hAnsi="Calibri" w:cs="Calibri"/>
          <w:bCs/>
          <w:sz w:val="22"/>
          <w:szCs w:val="22"/>
        </w:rPr>
        <w:t>–</w:t>
      </w:r>
      <w:r w:rsidR="00497446" w:rsidRPr="00497446">
        <w:rPr>
          <w:rFonts w:ascii="Calibri" w:hAnsi="Calibri" w:cs="Calibri"/>
          <w:bCs/>
          <w:sz w:val="22"/>
          <w:szCs w:val="22"/>
        </w:rPr>
        <w:t xml:space="preserve"> </w:t>
      </w:r>
      <w:r w:rsidR="00497446">
        <w:rPr>
          <w:rFonts w:ascii="Calibri" w:hAnsi="Calibri" w:cs="Calibri"/>
          <w:bCs/>
          <w:sz w:val="22"/>
          <w:szCs w:val="22"/>
        </w:rPr>
        <w:t>Prof. Dr. Fazıl Sağlam</w:t>
      </w:r>
    </w:p>
    <w:p w14:paraId="2574C5B5" w14:textId="28B73A9A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</w:t>
      </w:r>
      <w:proofErr w:type="gramStart"/>
      <w:r w:rsidR="00445C05">
        <w:rPr>
          <w:rFonts w:ascii="Calibri" w:hAnsi="Calibri" w:cs="Calibri"/>
          <w:b/>
          <w:sz w:val="22"/>
          <w:szCs w:val="22"/>
        </w:rPr>
        <w:t>Danışman(</w:t>
      </w:r>
      <w:proofErr w:type="spellStart"/>
      <w:proofErr w:type="gramEnd"/>
      <w:r w:rsidR="00445C05">
        <w:rPr>
          <w:rFonts w:ascii="Calibri" w:hAnsi="Calibri" w:cs="Calibri"/>
          <w:b/>
          <w:sz w:val="22"/>
          <w:szCs w:val="22"/>
        </w:rPr>
        <w:t>lar</w:t>
      </w:r>
      <w:proofErr w:type="spellEnd"/>
      <w:r w:rsidR="00445C05">
        <w:rPr>
          <w:rFonts w:ascii="Calibri" w:hAnsi="Calibri" w:cs="Calibri"/>
          <w:b/>
          <w:sz w:val="22"/>
          <w:szCs w:val="22"/>
        </w:rPr>
        <w:t xml:space="preserve">)ı: </w:t>
      </w:r>
      <w:r w:rsidR="00497446" w:rsidRPr="00497446">
        <w:rPr>
          <w:rFonts w:ascii="Calibri" w:hAnsi="Calibri" w:cs="Calibri"/>
          <w:bCs/>
          <w:sz w:val="22"/>
          <w:szCs w:val="22"/>
        </w:rPr>
        <w:t>KATILIMCI ANAYASA YAPIMI</w:t>
      </w:r>
      <w:r w:rsidR="00497446">
        <w:rPr>
          <w:rFonts w:ascii="Calibri" w:hAnsi="Calibri" w:cs="Calibri"/>
          <w:bCs/>
          <w:sz w:val="22"/>
          <w:szCs w:val="22"/>
        </w:rPr>
        <w:t xml:space="preserve"> – Doç. Dr. Ozan Ergül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95FB555" w14:textId="22323905" w:rsidR="00061AB6" w:rsidRDefault="0049744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</w:t>
      </w:r>
      <w:r w:rsidR="00061AB6">
        <w:rPr>
          <w:rFonts w:ascii="Calibri" w:hAnsi="Calibri" w:cs="Calibri"/>
          <w:b/>
          <w:sz w:val="22"/>
          <w:szCs w:val="22"/>
        </w:rPr>
        <w:t xml:space="preserve"> Yayınlar</w:t>
      </w:r>
    </w:p>
    <w:p w14:paraId="5965A7CD" w14:textId="62571981" w:rsidR="005D12CA" w:rsidRDefault="00497446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5D12C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1</w:t>
      </w:r>
      <w:r w:rsidR="005D12CA">
        <w:rPr>
          <w:rFonts w:ascii="Calibri" w:hAnsi="Calibri" w:cs="Calibri"/>
          <w:b/>
          <w:sz w:val="22"/>
          <w:szCs w:val="22"/>
        </w:rPr>
        <w:t xml:space="preserve">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 w:rsidR="005D12CA"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76AE1D05" w14:textId="2201BC99" w:rsidR="00497446" w:rsidRDefault="00497446" w:rsidP="0049744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Prof. Dr. Fazıl Sağlam’a Armağan, Editörler: Ece Göztepe, Ozan Ergül, Selda Çağlar, 2022-12; </w:t>
      </w:r>
      <w:proofErr w:type="spellStart"/>
      <w:r>
        <w:rPr>
          <w:rFonts w:ascii="Calibri" w:hAnsi="Calibri" w:cs="Calibri"/>
          <w:b/>
          <w:sz w:val="22"/>
          <w:szCs w:val="22"/>
        </w:rPr>
        <w:t>Tatlıdil</w:t>
      </w:r>
      <w:proofErr w:type="spellEnd"/>
      <w:r>
        <w:rPr>
          <w:rFonts w:ascii="Calibri" w:hAnsi="Calibri" w:cs="Calibri"/>
          <w:b/>
          <w:sz w:val="22"/>
          <w:szCs w:val="22"/>
        </w:rPr>
        <w:t>, Sıla, KKTC Anayasası Kapsamında Olağanüstü Durum ve Sıkıyönetim Kavramlarının Değerlendirilmesi – Yasa Gücünde Kararnamelerle İlgili Kısa Bir Değerlendirme</w:t>
      </w:r>
    </w:p>
    <w:p w14:paraId="4AB65513" w14:textId="685318C0" w:rsidR="005D12CA" w:rsidRDefault="00497446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5D12C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2</w:t>
      </w:r>
      <w:r w:rsidR="005D12CA">
        <w:rPr>
          <w:rFonts w:ascii="Calibri" w:hAnsi="Calibri" w:cs="Calibri"/>
          <w:b/>
          <w:sz w:val="22"/>
          <w:szCs w:val="22"/>
        </w:rPr>
        <w:t>. Ulusal hakemli dergilerde yayınlanan makaleler</w:t>
      </w:r>
    </w:p>
    <w:p w14:paraId="20949C6A" w14:textId="628D4D6D" w:rsidR="00497446" w:rsidRDefault="00497446" w:rsidP="00497446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proofErr w:type="spellStart"/>
      <w:r>
        <w:rPr>
          <w:rFonts w:ascii="Calibri" w:hAnsi="Calibri" w:cs="Calibri"/>
          <w:b/>
          <w:sz w:val="22"/>
          <w:szCs w:val="22"/>
        </w:rPr>
        <w:t>Tatlıdil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Sıla, </w:t>
      </w:r>
      <w:r w:rsidRPr="00497446">
        <w:rPr>
          <w:rFonts w:ascii="Calibri" w:hAnsi="Calibri" w:cs="Calibri"/>
          <w:b/>
          <w:i/>
          <w:iCs/>
          <w:sz w:val="22"/>
          <w:szCs w:val="22"/>
        </w:rPr>
        <w:t>Anayasa Mahkemesi Kararlarına Göre Makul Sürede Yargılanma Hakkı – Sürenin Aşılması ve Sonuçları</w:t>
      </w:r>
      <w:r>
        <w:rPr>
          <w:rFonts w:ascii="Calibri" w:hAnsi="Calibri" w:cs="Calibri"/>
          <w:b/>
          <w:sz w:val="22"/>
          <w:szCs w:val="22"/>
        </w:rPr>
        <w:t xml:space="preserve">, Türkiye Barolar Birliği Dergisi, 2019 (143), </w:t>
      </w:r>
      <w:proofErr w:type="spellStart"/>
      <w:r>
        <w:rPr>
          <w:rFonts w:ascii="Calibri" w:hAnsi="Calibri" w:cs="Calibri"/>
          <w:b/>
          <w:sz w:val="22"/>
          <w:szCs w:val="22"/>
        </w:rPr>
        <w:t>ss</w:t>
      </w:r>
      <w:proofErr w:type="spellEnd"/>
      <w:r>
        <w:rPr>
          <w:rFonts w:ascii="Calibri" w:hAnsi="Calibri" w:cs="Calibri"/>
          <w:b/>
          <w:sz w:val="22"/>
          <w:szCs w:val="22"/>
        </w:rPr>
        <w:t>. 9-49.</w:t>
      </w:r>
    </w:p>
    <w:p w14:paraId="7A806A92" w14:textId="0BB733FC" w:rsidR="00497446" w:rsidRDefault="00497446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Sağlam, Fazıl/ </w:t>
      </w:r>
      <w:proofErr w:type="spellStart"/>
      <w:r>
        <w:rPr>
          <w:rFonts w:ascii="Calibri" w:hAnsi="Calibri" w:cs="Calibri"/>
          <w:b/>
          <w:sz w:val="22"/>
          <w:szCs w:val="22"/>
        </w:rPr>
        <w:t>Tatlıdil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Sıla, </w:t>
      </w:r>
      <w:r w:rsidRPr="00497446">
        <w:rPr>
          <w:rFonts w:ascii="Calibri" w:hAnsi="Calibri" w:cs="Calibri"/>
          <w:b/>
          <w:i/>
          <w:iCs/>
          <w:sz w:val="22"/>
          <w:szCs w:val="22"/>
        </w:rPr>
        <w:t>Kuzey Kıbrıs Türk Cumhuriyeti Anayasa Mahkemesi’nin 2016 ve 2018 Yılları Arasında Verdiği Kararlarda Gündeme Gelen Önemli Anayasal Sorunlardan Bir Kesit – Türkiye ile Karşılaştırmalı Bir İnceleme</w:t>
      </w:r>
      <w:r>
        <w:rPr>
          <w:rFonts w:ascii="Calibri" w:hAnsi="Calibri" w:cs="Calibri"/>
          <w:b/>
          <w:sz w:val="22"/>
          <w:szCs w:val="22"/>
        </w:rPr>
        <w:t xml:space="preserve">, Kadir Has Üniversitesi Hukuk Fakültesi Dergisi, C. 7, S. 1, Haziran 2019, </w:t>
      </w:r>
      <w:proofErr w:type="spellStart"/>
      <w:r>
        <w:rPr>
          <w:rFonts w:ascii="Calibri" w:hAnsi="Calibri" w:cs="Calibri"/>
          <w:b/>
          <w:sz w:val="22"/>
          <w:szCs w:val="22"/>
        </w:rPr>
        <w:t>ss</w:t>
      </w:r>
      <w:proofErr w:type="spellEnd"/>
      <w:r>
        <w:rPr>
          <w:rFonts w:ascii="Calibri" w:hAnsi="Calibri" w:cs="Calibri"/>
          <w:b/>
          <w:sz w:val="22"/>
          <w:szCs w:val="22"/>
        </w:rPr>
        <w:t>. 47-76.</w:t>
      </w:r>
    </w:p>
    <w:p w14:paraId="50278339" w14:textId="022CDF9F" w:rsidR="00497446" w:rsidRDefault="00497446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3. </w:t>
      </w:r>
      <w:proofErr w:type="spellStart"/>
      <w:r>
        <w:rPr>
          <w:rFonts w:ascii="Calibri" w:hAnsi="Calibri" w:cs="Calibri"/>
          <w:b/>
          <w:sz w:val="22"/>
          <w:szCs w:val="22"/>
        </w:rPr>
        <w:t>Tatlıdil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Sıla, </w:t>
      </w:r>
      <w:proofErr w:type="gramStart"/>
      <w:r w:rsidRPr="00497446">
        <w:rPr>
          <w:rFonts w:ascii="Calibri" w:hAnsi="Calibri" w:cs="Calibri"/>
          <w:b/>
          <w:i/>
          <w:iCs/>
          <w:sz w:val="22"/>
          <w:szCs w:val="22"/>
        </w:rPr>
        <w:t>TC</w:t>
      </w:r>
      <w:proofErr w:type="gramEnd"/>
      <w:r w:rsidRPr="00497446">
        <w:rPr>
          <w:rFonts w:ascii="Calibri" w:hAnsi="Calibri" w:cs="Calibri"/>
          <w:b/>
          <w:i/>
          <w:iCs/>
          <w:sz w:val="22"/>
          <w:szCs w:val="22"/>
        </w:rPr>
        <w:t xml:space="preserve"> Anayasa Mahkemesi ile KKTC Anayasa Mahkemesi Kararlarında Yürürlüğü Durdurmaya İlişkin İçtihat Değişiminin İncelenmesi</w:t>
      </w:r>
      <w:r>
        <w:rPr>
          <w:rFonts w:ascii="Calibri" w:hAnsi="Calibri" w:cs="Calibri"/>
          <w:b/>
          <w:sz w:val="22"/>
          <w:szCs w:val="22"/>
        </w:rPr>
        <w:t xml:space="preserve">, Antalya Bilim Üniversitesi Hukuk Fakültesi Dergisi, C. 8, S. 15, Haziran 2020, </w:t>
      </w:r>
      <w:proofErr w:type="spellStart"/>
      <w:r>
        <w:rPr>
          <w:rFonts w:ascii="Calibri" w:hAnsi="Calibri" w:cs="Calibri"/>
          <w:b/>
          <w:sz w:val="22"/>
          <w:szCs w:val="22"/>
        </w:rPr>
        <w:t>ss</w:t>
      </w:r>
      <w:proofErr w:type="spellEnd"/>
      <w:r>
        <w:rPr>
          <w:rFonts w:ascii="Calibri" w:hAnsi="Calibri" w:cs="Calibri"/>
          <w:b/>
          <w:sz w:val="22"/>
          <w:szCs w:val="22"/>
        </w:rPr>
        <w:t>. 49-73.</w:t>
      </w:r>
    </w:p>
    <w:p w14:paraId="6F190FA2" w14:textId="095BBDC6" w:rsidR="00497446" w:rsidRDefault="00497446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proofErr w:type="spellStart"/>
      <w:r>
        <w:rPr>
          <w:rFonts w:ascii="Calibri" w:hAnsi="Calibri" w:cs="Calibri"/>
          <w:b/>
          <w:sz w:val="22"/>
          <w:szCs w:val="22"/>
        </w:rPr>
        <w:t>Tatlıdil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Ongun, Sıla/ </w:t>
      </w:r>
      <w:proofErr w:type="spellStart"/>
      <w:r>
        <w:rPr>
          <w:rFonts w:ascii="Calibri" w:hAnsi="Calibri" w:cs="Calibri"/>
          <w:b/>
          <w:sz w:val="22"/>
          <w:szCs w:val="22"/>
        </w:rPr>
        <w:t>Beydola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Aysun, </w:t>
      </w:r>
      <w:r w:rsidRPr="00497446">
        <w:rPr>
          <w:rFonts w:ascii="Calibri" w:hAnsi="Calibri" w:cs="Calibri"/>
          <w:b/>
          <w:i/>
          <w:iCs/>
          <w:sz w:val="22"/>
          <w:szCs w:val="22"/>
        </w:rPr>
        <w:t>Medeni Usul Hukuku İlkeleri Kapsamında Çevrimiçi Duruşmaların Değerlendirilmesi – Yabancı Ülkelerdeki Uygulamalar ve Düzenlemeler</w:t>
      </w:r>
      <w:r>
        <w:rPr>
          <w:rFonts w:ascii="Calibri" w:hAnsi="Calibri" w:cs="Calibri"/>
          <w:b/>
          <w:sz w:val="22"/>
          <w:szCs w:val="22"/>
        </w:rPr>
        <w:t xml:space="preserve">, Necmettin Erbakan Üniversitesi Hukuk Fakültesi Dergisi, C. 6, S. 2, 2023, </w:t>
      </w:r>
      <w:proofErr w:type="spellStart"/>
      <w:r>
        <w:rPr>
          <w:rFonts w:ascii="Calibri" w:hAnsi="Calibri" w:cs="Calibri"/>
          <w:b/>
          <w:sz w:val="22"/>
          <w:szCs w:val="22"/>
        </w:rPr>
        <w:t>ss</w:t>
      </w:r>
      <w:proofErr w:type="spellEnd"/>
      <w:r>
        <w:rPr>
          <w:rFonts w:ascii="Calibri" w:hAnsi="Calibri" w:cs="Calibri"/>
          <w:b/>
          <w:sz w:val="22"/>
          <w:szCs w:val="22"/>
        </w:rPr>
        <w:t>. 665-704.</w:t>
      </w:r>
    </w:p>
    <w:p w14:paraId="264A9BA0" w14:textId="184FE590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  <w:lang w:val="en-AU"/>
        </w:rPr>
      </w:pPr>
    </w:p>
    <w:p w14:paraId="2CBB893E" w14:textId="318CCF70" w:rsidR="00497446" w:rsidRDefault="00497446" w:rsidP="00497446">
      <w:pPr>
        <w:rPr>
          <w:rFonts w:ascii="Calibri" w:hAnsi="Calibri" w:cs="Calibri"/>
          <w:b/>
          <w:sz w:val="22"/>
          <w:szCs w:val="22"/>
          <w:lang w:val="en-AU"/>
        </w:rPr>
      </w:pPr>
    </w:p>
    <w:p w14:paraId="01FED335" w14:textId="77777777" w:rsidR="00497446" w:rsidRDefault="00497446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59140685" w:rsidR="00282121" w:rsidRDefault="00497446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282121"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10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726"/>
        <w:gridCol w:w="3046"/>
        <w:gridCol w:w="1275"/>
        <w:gridCol w:w="1279"/>
        <w:gridCol w:w="1331"/>
      </w:tblGrid>
      <w:tr w:rsidR="003E7EBB" w14:paraId="74CCD4B9" w14:textId="77777777" w:rsidTr="00497446">
        <w:trPr>
          <w:trHeight w:val="345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497446">
        <w:trPr>
          <w:trHeight w:val="464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497446">
        <w:trPr>
          <w:trHeight w:val="340"/>
        </w:trPr>
        <w:tc>
          <w:tcPr>
            <w:tcW w:w="1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37880DBB" w:rsidR="005847CD" w:rsidRDefault="0049744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GÜZ-İİBF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4097EC08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ANAYASA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2CAD102D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2FD9A1C0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78C4023D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5847CD" w14:paraId="2025D63B" w14:textId="77777777" w:rsidTr="00497446">
        <w:trPr>
          <w:trHeight w:val="34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65CCBFA3" w:rsidR="005847CD" w:rsidRDefault="0049744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GÜZ-HUKUK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2A7F2F93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ANAYASA HUKUKU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6C50D897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4B1F17DE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28AFB5F0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5847CD" w14:paraId="1075CF63" w14:textId="77777777" w:rsidTr="00497446">
        <w:trPr>
          <w:trHeight w:val="34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4B5C101B" w:rsidR="005847CD" w:rsidRDefault="0049744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BAHAR-HUKUK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9AF5473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ANAYASA HUKUKU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66478E73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02E386AE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F65FD79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5847CD" w14:paraId="3CAC5C52" w14:textId="77777777" w:rsidTr="00497446">
        <w:trPr>
          <w:trHeight w:val="34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40E1C1EE" w:rsidR="005847CD" w:rsidRDefault="0049744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AKADEMİK YIL-HUKUK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4813713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ANAYASA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7C2AC9C3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6DB26B51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108B3355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5847CD" w14:paraId="4A1BB674" w14:textId="77777777" w:rsidTr="00497446">
        <w:trPr>
          <w:trHeight w:val="34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4D3C6557" w:rsidR="005847CD" w:rsidRDefault="0049744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AKADEMİK YIL-AMYO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05B14825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YARGI ÖRGÜTÜ VE TEBLİGAT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7D2956A8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0CC05C6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12F71831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5847CD" w14:paraId="6C7C43EB" w14:textId="77777777" w:rsidTr="00497446">
        <w:trPr>
          <w:trHeight w:val="34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1255AB19" w:rsidR="005847CD" w:rsidRDefault="0049744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GÜZ-BAHAR-HUKUK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BA9A92F" w:rsidR="005847CD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KKTC ANAYASASI I-II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20D9C6B5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5E067DBB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90DE738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5847CD" w14:paraId="77292652" w14:textId="77777777" w:rsidTr="00497446">
        <w:trPr>
          <w:trHeight w:val="340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0C674FB0" w:rsidR="005847CD" w:rsidRDefault="00497446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AKADEMİK YIL-HUKUK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5CD04201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KKTC ANAYASASI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C058350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3A125210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B74B040" w:rsidR="005847CD" w:rsidRDefault="00497446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97446" w14:paraId="378BADF7" w14:textId="77777777" w:rsidTr="00497446">
        <w:trPr>
          <w:trHeight w:val="340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75A66" w14:textId="77777777" w:rsidR="00497446" w:rsidRDefault="00497446" w:rsidP="00497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3C41C" w14:textId="0222D076" w:rsidR="00497446" w:rsidRDefault="00497446" w:rsidP="00497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AKADEMİK YIL-GİRNE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743D6" w14:textId="40837C0B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ANAYASA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21E2B" w14:textId="53C8A5C7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C1EA8" w14:textId="6BE31590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0CE00" w14:textId="7C51C68D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497446" w14:paraId="2EE8EC60" w14:textId="77777777" w:rsidTr="00497446">
        <w:trPr>
          <w:trHeight w:val="287"/>
        </w:trPr>
        <w:tc>
          <w:tcPr>
            <w:tcW w:w="160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497446" w:rsidRDefault="00497446" w:rsidP="00497446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7BB17ED0" w:rsidR="00497446" w:rsidRDefault="00497446" w:rsidP="00497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4FC712C8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AB8D4C2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5CD9422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BE39B67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446" w14:paraId="6441FB52" w14:textId="77777777" w:rsidTr="00497446">
        <w:trPr>
          <w:trHeight w:val="287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497446" w:rsidRDefault="00497446" w:rsidP="00497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5E8078FC" w:rsidR="00497446" w:rsidRDefault="00497446" w:rsidP="00497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GÜZ-HUKUK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4CF6FEAD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ANAYASA HUKUKU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73BD4DCF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CB25275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0E1163EE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497446" w14:paraId="6B8C3A62" w14:textId="77777777" w:rsidTr="00497446">
        <w:trPr>
          <w:trHeight w:val="287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497446" w:rsidRDefault="00497446" w:rsidP="00497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18B7CF64" w:rsidR="00497446" w:rsidRDefault="00497446" w:rsidP="00497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GÜZ-HUKUK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2ECCC720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KKTC ANAYASASI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00FFD99D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90D52D5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6A289785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497446" w14:paraId="0D9C50C0" w14:textId="77777777" w:rsidTr="00497446">
        <w:trPr>
          <w:trHeight w:val="287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497446" w:rsidRDefault="00497446" w:rsidP="00497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0D94A922" w:rsidR="00497446" w:rsidRDefault="00497446" w:rsidP="00497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AKADEMİK YIL-HUKUK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36BF6274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KKTC ANAYASASI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6730C831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ED8073B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769A8401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497446" w14:paraId="0CE2197A" w14:textId="77777777" w:rsidTr="00497446">
        <w:trPr>
          <w:trHeight w:val="287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497446" w:rsidRDefault="00497446" w:rsidP="00497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497446" w:rsidRDefault="00497446" w:rsidP="00497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78DE3D2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40758576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7777777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446" w14:paraId="42FF7F9A" w14:textId="77777777" w:rsidTr="00497446">
        <w:trPr>
          <w:trHeight w:val="383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497446" w:rsidRDefault="00497446" w:rsidP="00497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497446" w:rsidRDefault="00497446" w:rsidP="00497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56CF0624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3F2DB2C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780F62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97446" w14:paraId="1F9F536B" w14:textId="77777777" w:rsidTr="00497446">
        <w:trPr>
          <w:trHeight w:val="287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497446" w:rsidRDefault="00497446" w:rsidP="0049744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B15D7E5" w:rsidR="00497446" w:rsidRDefault="00497446" w:rsidP="00497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76613AB3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6B249B28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497446" w:rsidRDefault="00497446" w:rsidP="004974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AEE0" w14:textId="77777777" w:rsidR="00A81183" w:rsidRDefault="00A81183">
      <w:r>
        <w:separator/>
      </w:r>
    </w:p>
  </w:endnote>
  <w:endnote w:type="continuationSeparator" w:id="0">
    <w:p w14:paraId="5067E9D3" w14:textId="77777777" w:rsidR="00A81183" w:rsidRDefault="00A8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1998" w14:textId="77777777" w:rsidR="00A81183" w:rsidRDefault="00A81183">
      <w:r>
        <w:separator/>
      </w:r>
    </w:p>
  </w:footnote>
  <w:footnote w:type="continuationSeparator" w:id="0">
    <w:p w14:paraId="77356831" w14:textId="77777777" w:rsidR="00A81183" w:rsidRDefault="00A8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B0E5AA5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497446">
      <w:rPr>
        <w:rFonts w:ascii="Calibri" w:hAnsi="Calibri" w:cs="Calibri"/>
        <w:color w:val="7F7F7F"/>
        <w:sz w:val="22"/>
        <w:szCs w:val="22"/>
        <w:lang w:val="tr-TR"/>
      </w:rPr>
      <w:t>03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497446">
      <w:rPr>
        <w:rFonts w:ascii="Calibri" w:hAnsi="Calibri" w:cs="Calibri"/>
        <w:color w:val="7F7F7F"/>
        <w:sz w:val="22"/>
        <w:szCs w:val="22"/>
        <w:lang w:val="tr-TR"/>
      </w:rPr>
      <w:t>01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497446">
      <w:rPr>
        <w:rFonts w:ascii="Calibri" w:hAnsi="Calibri" w:cs="Calibri"/>
        <w:color w:val="7F7F7F"/>
        <w:sz w:val="22"/>
        <w:szCs w:val="22"/>
        <w:lang w:val="tr-TR"/>
      </w:rPr>
      <w:t>2024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263174">
    <w:abstractNumId w:val="1"/>
  </w:num>
  <w:num w:numId="2" w16cid:durableId="165617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97446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33D7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81183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2036"/>
    <w:rsid w:val="00EC4B39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74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4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74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4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Microsoft Office User</cp:lastModifiedBy>
  <cp:revision>2</cp:revision>
  <cp:lastPrinted>2020-06-08T21:45:00Z</cp:lastPrinted>
  <dcterms:created xsi:type="dcterms:W3CDTF">2024-01-03T09:49:00Z</dcterms:created>
  <dcterms:modified xsi:type="dcterms:W3CDTF">2024-01-03T09:49:00Z</dcterms:modified>
</cp:coreProperties>
</file>