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0694" w14:textId="77777777" w:rsidR="007F6189" w:rsidRDefault="00C05205" w:rsidP="00FD2203">
      <w:pPr>
        <w:pStyle w:val="Title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auto"/>
          <w:sz w:val="22"/>
          <w:szCs w:val="22"/>
        </w:rPr>
        <w:t xml:space="preserve">AKADEMİK </w:t>
      </w:r>
      <w:r w:rsidR="007F6189">
        <w:rPr>
          <w:rFonts w:ascii="Calibri" w:hAnsi="Calibri" w:cs="Calibri"/>
          <w:color w:val="auto"/>
          <w:sz w:val="22"/>
          <w:szCs w:val="22"/>
        </w:rPr>
        <w:t xml:space="preserve">ÖZGEÇMİŞ </w:t>
      </w:r>
    </w:p>
    <w:p w14:paraId="2757220D" w14:textId="0117AF0B"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7F6189">
        <w:rPr>
          <w:rFonts w:ascii="Calibri" w:hAnsi="Calibri" w:cs="Calibri"/>
          <w:b/>
          <w:sz w:val="22"/>
          <w:szCs w:val="22"/>
        </w:rPr>
        <w:t>Adı Soyadı:</w:t>
      </w:r>
      <w:r w:rsidR="007F6189">
        <w:rPr>
          <w:rFonts w:ascii="Calibri" w:hAnsi="Calibri" w:cs="Calibri"/>
          <w:sz w:val="22"/>
          <w:szCs w:val="22"/>
        </w:rPr>
        <w:t xml:space="preserve"> </w:t>
      </w:r>
      <w:r w:rsidR="00BA378B">
        <w:rPr>
          <w:rFonts w:ascii="Calibri" w:hAnsi="Calibri" w:cs="Calibri"/>
          <w:sz w:val="22"/>
          <w:szCs w:val="22"/>
        </w:rPr>
        <w:t>NAZLI CAN VARIŞ</w:t>
      </w:r>
    </w:p>
    <w:p w14:paraId="372E9568" w14:textId="4224A41A" w:rsidR="00C430F8" w:rsidRPr="00BA378B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>. Unvanı:</w:t>
      </w:r>
      <w:r w:rsidR="00BA378B">
        <w:rPr>
          <w:rFonts w:ascii="Calibri" w:hAnsi="Calibri" w:cs="Calibri"/>
          <w:b/>
          <w:sz w:val="22"/>
          <w:szCs w:val="22"/>
        </w:rPr>
        <w:t xml:space="preserve"> </w:t>
      </w:r>
      <w:r w:rsidR="00BA378B">
        <w:rPr>
          <w:rFonts w:ascii="Calibri" w:hAnsi="Calibri" w:cs="Calibri"/>
          <w:bCs/>
          <w:sz w:val="22"/>
          <w:szCs w:val="22"/>
        </w:rPr>
        <w:t>ARAŞTIRMA GÖREVLİSİ</w:t>
      </w:r>
    </w:p>
    <w:p w14:paraId="11269724" w14:textId="46BA852D" w:rsidR="007F6189" w:rsidRPr="00BA378B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7F6189">
        <w:rPr>
          <w:rFonts w:ascii="Calibri" w:hAnsi="Calibri" w:cs="Calibri"/>
          <w:b/>
          <w:sz w:val="22"/>
          <w:szCs w:val="22"/>
        </w:rPr>
        <w:t>Öğrenim Durumu:</w:t>
      </w:r>
      <w:r w:rsidR="00BA378B">
        <w:rPr>
          <w:rFonts w:ascii="Calibri" w:hAnsi="Calibri" w:cs="Calibri"/>
          <w:b/>
          <w:sz w:val="22"/>
          <w:szCs w:val="22"/>
        </w:rPr>
        <w:t xml:space="preserve"> </w:t>
      </w:r>
      <w:r w:rsidR="00BA378B">
        <w:rPr>
          <w:rFonts w:ascii="Calibri" w:hAnsi="Calibri" w:cs="Calibri"/>
          <w:bCs/>
          <w:sz w:val="22"/>
          <w:szCs w:val="22"/>
        </w:rPr>
        <w:t>DOKTORA (TEZ SAVUNMA AŞAMASI)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609"/>
        <w:gridCol w:w="3874"/>
        <w:gridCol w:w="899"/>
      </w:tblGrid>
      <w:tr w:rsidR="007F6189" w14:paraId="56175910" w14:textId="77777777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77777777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77777777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7777777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Yıl </w:t>
            </w:r>
          </w:p>
        </w:tc>
      </w:tr>
      <w:tr w:rsidR="007F6189" w14:paraId="5A9C8853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67E88958" w:rsidR="007F6189" w:rsidRDefault="00F40E17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Lisans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78096ED8" w:rsidR="007F6189" w:rsidRDefault="00BA378B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HUKUK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359207B7" w:rsidR="007F6189" w:rsidRDefault="00BA378B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DOĞU AKDENİZ ÜNİVERSİTESİ (KKTC)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5BD39DB5" w:rsidR="007F6189" w:rsidRDefault="00BA378B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2012-2016</w:t>
            </w:r>
          </w:p>
        </w:tc>
      </w:tr>
      <w:tr w:rsidR="00445C05" w14:paraId="0B70E80E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445C05" w:rsidRDefault="00445C0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Y. Lisans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7306E795" w:rsidR="00445C05" w:rsidRDefault="00BA378B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ÖZEL HUKUK </w:t>
            </w:r>
            <w:r w:rsidR="00CD1AA2">
              <w:rPr>
                <w:rFonts w:ascii="Calibri" w:hAnsi="Calibri" w:cs="Calibri"/>
                <w:sz w:val="22"/>
                <w:szCs w:val="22"/>
              </w:rPr>
              <w:t>(TİCARET HUKUKU)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6F805179" w:rsidR="00445C05" w:rsidRDefault="00BA378B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ATILIM ÜNİVERSİTESİ (ANKARA)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2FB2B950" w:rsidR="00445C05" w:rsidRDefault="00BA378B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2018-2020</w:t>
            </w:r>
          </w:p>
        </w:tc>
      </w:tr>
      <w:tr w:rsidR="007F6189" w14:paraId="56C017BE" w14:textId="77777777" w:rsidTr="006E7F07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7777777" w:rsidR="007F6189" w:rsidRDefault="007F6189" w:rsidP="00C430F8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Doktora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7CE4EABA" w:rsidR="007F6189" w:rsidRDefault="00CD1AA2" w:rsidP="00C430F8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KAMU</w:t>
            </w:r>
            <w:r w:rsidR="00BA378B">
              <w:rPr>
                <w:rFonts w:ascii="Calibri" w:eastAsia="Arial Unicode MS" w:hAnsi="Calibri" w:cs="Calibri"/>
                <w:sz w:val="22"/>
                <w:szCs w:val="22"/>
              </w:rPr>
              <w:t xml:space="preserve"> HUKUKU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3EE86D90" w:rsidR="007F6189" w:rsidRDefault="00BA378B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YAKIN DOĞU ÜNİVERSİTESİ (KKTC)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341E1893" w:rsidR="007F6189" w:rsidRDefault="00BA378B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2020-DEVAM EDİYOR</w:t>
            </w:r>
          </w:p>
        </w:tc>
      </w:tr>
    </w:tbl>
    <w:p w14:paraId="1BCCFC79" w14:textId="242AB8A1"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Yüksek Lisans / Doktora Tezi</w:t>
      </w:r>
    </w:p>
    <w:p w14:paraId="2B102554" w14:textId="7362F59C" w:rsidR="00445C05" w:rsidRPr="00BA378B" w:rsidRDefault="00D01C77" w:rsidP="00483A34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4.1.</w:t>
      </w:r>
      <w:r w:rsidR="00445C05">
        <w:rPr>
          <w:rFonts w:ascii="Calibri" w:hAnsi="Calibri" w:cs="Calibri"/>
          <w:b/>
          <w:sz w:val="22"/>
          <w:szCs w:val="22"/>
        </w:rPr>
        <w:t>Yüksek Lisans Tez Başlığı ve Tez Danışman(lar)ı:</w:t>
      </w:r>
      <w:r w:rsidR="00BA378B">
        <w:rPr>
          <w:rFonts w:ascii="Calibri" w:hAnsi="Calibri" w:cs="Calibri"/>
          <w:b/>
          <w:sz w:val="22"/>
          <w:szCs w:val="22"/>
        </w:rPr>
        <w:t xml:space="preserve"> </w:t>
      </w:r>
      <w:r w:rsidR="00BA378B">
        <w:rPr>
          <w:rFonts w:ascii="Calibri" w:hAnsi="Calibri" w:cs="Calibri"/>
          <w:bCs/>
          <w:sz w:val="22"/>
          <w:szCs w:val="22"/>
        </w:rPr>
        <w:t>TİCARET YAPMAKTAN YASAKLANANLAR İLE BUNA BAĞLANAN HÜKÜM VE SONUÇLAR (DANIŞMAN: PROF. DR. AYNUR YONGALIK)</w:t>
      </w:r>
    </w:p>
    <w:p w14:paraId="795FB555" w14:textId="22AD73ED" w:rsidR="00061AB6" w:rsidRDefault="008D0093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061AB6">
        <w:rPr>
          <w:rFonts w:ascii="Calibri" w:hAnsi="Calibri" w:cs="Calibri"/>
          <w:b/>
          <w:sz w:val="22"/>
          <w:szCs w:val="22"/>
        </w:rPr>
        <w:t>. Yayınlar</w:t>
      </w:r>
    </w:p>
    <w:p w14:paraId="137F76ED" w14:textId="38B08188" w:rsidR="00486ED6" w:rsidRPr="00486ED6" w:rsidRDefault="008D0093" w:rsidP="00486ED6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66AA4">
        <w:rPr>
          <w:rFonts w:ascii="Calibri" w:hAnsi="Calibri" w:cs="Calibri"/>
          <w:b/>
          <w:sz w:val="22"/>
          <w:szCs w:val="22"/>
        </w:rPr>
        <w:t>.2</w:t>
      </w:r>
      <w:r w:rsidR="00A66AA4">
        <w:rPr>
          <w:rFonts w:ascii="Calibri" w:hAnsi="Calibri" w:cs="Calibri"/>
          <w:sz w:val="22"/>
          <w:szCs w:val="22"/>
        </w:rPr>
        <w:t xml:space="preserve">. </w:t>
      </w:r>
      <w:r w:rsidR="00A66AA4">
        <w:rPr>
          <w:rFonts w:ascii="Calibri" w:hAnsi="Calibri" w:cs="Calibri"/>
          <w:b/>
          <w:sz w:val="22"/>
          <w:szCs w:val="22"/>
        </w:rPr>
        <w:t>Uluslararası diğer hakemli dergilerde yayınlanan makaleler</w:t>
      </w:r>
      <w:r w:rsidR="000E2DF7">
        <w:rPr>
          <w:rFonts w:ascii="Calibri" w:hAnsi="Calibri" w:cs="Calibri"/>
          <w:b/>
          <w:sz w:val="22"/>
          <w:szCs w:val="22"/>
        </w:rPr>
        <w:t xml:space="preserve"> </w:t>
      </w:r>
    </w:p>
    <w:p w14:paraId="60C1EDE5" w14:textId="3B1CEE03" w:rsidR="001D08CF" w:rsidRPr="00486ED6" w:rsidRDefault="00486ED6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486ED6">
        <w:rPr>
          <w:rFonts w:ascii="Calibri" w:hAnsi="Calibri" w:cs="Calibri"/>
          <w:bCs/>
          <w:sz w:val="22"/>
          <w:szCs w:val="22"/>
        </w:rPr>
        <w:t>VARIŞ, N. C. (2022). Ticaret Hukuku ve Vergi Hukuku Bakımından Esnaf Kavramı. G</w:t>
      </w:r>
      <w:r w:rsidR="005446C1">
        <w:rPr>
          <w:rFonts w:ascii="Calibri" w:hAnsi="Calibri" w:cs="Calibri"/>
          <w:bCs/>
          <w:sz w:val="22"/>
          <w:szCs w:val="22"/>
        </w:rPr>
        <w:t>.</w:t>
      </w:r>
      <w:r w:rsidRPr="00486ED6">
        <w:rPr>
          <w:rFonts w:ascii="Calibri" w:hAnsi="Calibri" w:cs="Calibri"/>
          <w:bCs/>
          <w:sz w:val="22"/>
          <w:szCs w:val="22"/>
        </w:rPr>
        <w:t xml:space="preserve"> U</w:t>
      </w:r>
      <w:r w:rsidR="005446C1">
        <w:rPr>
          <w:rFonts w:ascii="Calibri" w:hAnsi="Calibri" w:cs="Calibri"/>
          <w:bCs/>
          <w:sz w:val="22"/>
          <w:szCs w:val="22"/>
        </w:rPr>
        <w:t xml:space="preserve">. </w:t>
      </w:r>
      <w:r w:rsidRPr="00486ED6">
        <w:rPr>
          <w:rFonts w:ascii="Calibri" w:hAnsi="Calibri" w:cs="Calibri"/>
          <w:bCs/>
          <w:sz w:val="22"/>
          <w:szCs w:val="22"/>
        </w:rPr>
        <w:t>Journal of Social Sciences, 21(1), 141-158. https://doi.org/10.21547/jss.1011019</w:t>
      </w:r>
    </w:p>
    <w:p w14:paraId="4AB65513" w14:textId="75EAF87D" w:rsidR="005D12CA" w:rsidRDefault="008D0093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5D12CA">
        <w:rPr>
          <w:rFonts w:ascii="Calibri" w:hAnsi="Calibri" w:cs="Calibri"/>
          <w:b/>
          <w:sz w:val="22"/>
          <w:szCs w:val="22"/>
        </w:rPr>
        <w:t>.5. Ulusal hakemli dergilerde yayınlanan makaleler</w:t>
      </w:r>
    </w:p>
    <w:p w14:paraId="428D7702" w14:textId="30EC08A7" w:rsidR="00486ED6" w:rsidRPr="00486ED6" w:rsidRDefault="000A1897" w:rsidP="00486ED6">
      <w:pPr>
        <w:spacing w:before="240" w:after="240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Varış, N. C.: </w:t>
      </w:r>
      <w:r w:rsidR="002A5E23">
        <w:rPr>
          <w:rFonts w:ascii="Calibri" w:hAnsi="Calibri" w:cs="Calibri"/>
          <w:bCs/>
          <w:sz w:val="22"/>
          <w:szCs w:val="22"/>
        </w:rPr>
        <w:t>“</w:t>
      </w:r>
      <w:r w:rsidR="00486ED6" w:rsidRPr="00486ED6">
        <w:rPr>
          <w:rFonts w:ascii="Calibri" w:hAnsi="Calibri" w:cs="Calibri"/>
          <w:bCs/>
          <w:sz w:val="22"/>
          <w:szCs w:val="22"/>
        </w:rPr>
        <w:t>İcranın Eski Hale İadesi Müessesesinin Sağlanması ve Uygulamada Yarattığı Bazı Sorunlar</w:t>
      </w:r>
      <w:r w:rsidR="002A5E23">
        <w:rPr>
          <w:rFonts w:ascii="Calibri" w:hAnsi="Calibri" w:cs="Calibri"/>
          <w:bCs/>
          <w:sz w:val="22"/>
          <w:szCs w:val="22"/>
        </w:rPr>
        <w:t>”</w:t>
      </w:r>
      <w:r w:rsidR="00486ED6" w:rsidRPr="00486ED6">
        <w:rPr>
          <w:rFonts w:ascii="Calibri" w:hAnsi="Calibri" w:cs="Calibri"/>
          <w:bCs/>
          <w:sz w:val="22"/>
          <w:szCs w:val="22"/>
        </w:rPr>
        <w:t xml:space="preserve">, Yakın Doğu Üniversitesi Hukuk Fakültesi Dergisi, Mayıs 2020, Y. 2, S. 3, s. 41-62. </w:t>
      </w:r>
    </w:p>
    <w:p w14:paraId="6C31C03A" w14:textId="46DFC8E8" w:rsidR="00445C05" w:rsidRDefault="008D0093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433A1">
        <w:rPr>
          <w:rFonts w:ascii="Calibri" w:hAnsi="Calibri" w:cs="Calibri"/>
          <w:b/>
          <w:sz w:val="22"/>
          <w:szCs w:val="22"/>
        </w:rPr>
        <w:t>. İdari Görevler</w:t>
      </w:r>
    </w:p>
    <w:p w14:paraId="148553D7" w14:textId="49D913CE" w:rsidR="00C812BA" w:rsidRDefault="008D0093" w:rsidP="008D0093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C812BA">
        <w:rPr>
          <w:rFonts w:ascii="Calibri" w:hAnsi="Calibri" w:cs="Calibri"/>
          <w:b/>
          <w:sz w:val="22"/>
          <w:szCs w:val="22"/>
        </w:rPr>
        <w:t xml:space="preserve">.1. </w:t>
      </w:r>
      <w:r w:rsidR="00BC0A88">
        <w:rPr>
          <w:rFonts w:ascii="Calibri" w:hAnsi="Calibri" w:cs="Calibri"/>
          <w:bCs/>
          <w:sz w:val="22"/>
          <w:szCs w:val="22"/>
        </w:rPr>
        <w:t xml:space="preserve">Yakın Doğu Üniversitesi Hukuk Fakültesi Bölüm Başkanlığına Bağlı İlişik Kesme ve Onay İşlemleri </w:t>
      </w:r>
    </w:p>
    <w:p w14:paraId="1D80325F" w14:textId="27D9B27C" w:rsidR="00BC0A88" w:rsidRDefault="008D0093" w:rsidP="00445C05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477409" w:rsidRPr="00477409">
        <w:rPr>
          <w:rFonts w:ascii="Calibri" w:hAnsi="Calibri" w:cs="Calibri"/>
          <w:b/>
          <w:sz w:val="22"/>
          <w:szCs w:val="22"/>
        </w:rPr>
        <w:t>.2.</w:t>
      </w:r>
      <w:r w:rsidR="00477409">
        <w:rPr>
          <w:rFonts w:ascii="Calibri" w:hAnsi="Calibri" w:cs="Calibri"/>
          <w:bCs/>
          <w:sz w:val="22"/>
          <w:szCs w:val="22"/>
        </w:rPr>
        <w:t xml:space="preserve"> </w:t>
      </w:r>
      <w:r w:rsidR="00BC0A88" w:rsidRPr="00C812BA">
        <w:rPr>
          <w:rFonts w:ascii="Calibri" w:hAnsi="Calibri" w:cs="Calibri"/>
          <w:bCs/>
          <w:sz w:val="22"/>
          <w:szCs w:val="22"/>
        </w:rPr>
        <w:t xml:space="preserve">Yakın Doğu Üniversitesi Hukuk Fakültesi </w:t>
      </w:r>
      <w:r w:rsidR="00BC0A88">
        <w:rPr>
          <w:rFonts w:ascii="Calibri" w:hAnsi="Calibri" w:cs="Calibri"/>
          <w:bCs/>
          <w:sz w:val="22"/>
          <w:szCs w:val="22"/>
        </w:rPr>
        <w:t>Bilet Talep Sorumlusu ve Ulaşım Organizasyonu</w:t>
      </w:r>
    </w:p>
    <w:p w14:paraId="23B5221D" w14:textId="40822333" w:rsidR="006A75B1" w:rsidRPr="008D0093" w:rsidRDefault="006A75B1" w:rsidP="00445C05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A23939">
        <w:rPr>
          <w:rFonts w:ascii="Calibri" w:hAnsi="Calibri" w:cs="Calibri"/>
          <w:b/>
          <w:sz w:val="22"/>
          <w:szCs w:val="22"/>
        </w:rPr>
        <w:t>6.3.</w:t>
      </w:r>
      <w:r>
        <w:rPr>
          <w:rFonts w:ascii="Calibri" w:hAnsi="Calibri" w:cs="Calibri"/>
          <w:bCs/>
          <w:sz w:val="22"/>
          <w:szCs w:val="22"/>
        </w:rPr>
        <w:t xml:space="preserve"> Yakın Doğu Üniversitesi Hukuk Fakültesi</w:t>
      </w:r>
      <w:r w:rsidR="00574865">
        <w:rPr>
          <w:rFonts w:ascii="Calibri" w:hAnsi="Calibri" w:cs="Calibri"/>
          <w:bCs/>
          <w:sz w:val="22"/>
          <w:szCs w:val="22"/>
        </w:rPr>
        <w:t xml:space="preserve"> </w:t>
      </w:r>
      <w:r w:rsidR="008C1758">
        <w:rPr>
          <w:rFonts w:ascii="Calibri" w:hAnsi="Calibri" w:cs="Calibri"/>
          <w:bCs/>
          <w:sz w:val="22"/>
          <w:szCs w:val="22"/>
        </w:rPr>
        <w:t>Akademik Öğrenci Danışmanlığı</w:t>
      </w:r>
    </w:p>
    <w:p w14:paraId="0A2976A6" w14:textId="3343D47E" w:rsidR="00282121" w:rsidRDefault="008D0093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7</w:t>
      </w:r>
      <w:r w:rsidR="00282121">
        <w:rPr>
          <w:rFonts w:ascii="Calibri" w:hAnsi="Calibri" w:cs="Calibri"/>
          <w:b/>
          <w:sz w:val="22"/>
          <w:szCs w:val="22"/>
        </w:rPr>
        <w:t>. Bilimsel ve Mesleki Kuruluşlara Üyelikler</w:t>
      </w:r>
    </w:p>
    <w:p w14:paraId="264A9BA0" w14:textId="0BA33D9B" w:rsidR="003E4195" w:rsidRPr="008653A0" w:rsidRDefault="00F14B13" w:rsidP="008653A0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Türkiye Barolar Birliği </w:t>
      </w:r>
      <w:r w:rsidR="00D7192C">
        <w:rPr>
          <w:rFonts w:ascii="Calibri" w:hAnsi="Calibri" w:cs="Calibri"/>
          <w:bCs/>
          <w:sz w:val="22"/>
          <w:szCs w:val="22"/>
        </w:rPr>
        <w:t>-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812BA" w:rsidRPr="00C812BA">
        <w:rPr>
          <w:rFonts w:ascii="Calibri" w:hAnsi="Calibri" w:cs="Calibri"/>
          <w:bCs/>
          <w:sz w:val="22"/>
          <w:szCs w:val="22"/>
        </w:rPr>
        <w:t>Samsun Barosu (2016)</w:t>
      </w:r>
    </w:p>
    <w:p w14:paraId="174104FF" w14:textId="375416C2" w:rsidR="00282121" w:rsidRDefault="008D0093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282121">
        <w:rPr>
          <w:rFonts w:ascii="Calibri" w:hAnsi="Calibri" w:cs="Calibri"/>
          <w:b/>
          <w:sz w:val="22"/>
          <w:szCs w:val="22"/>
        </w:rPr>
        <w:t>. Son İki Yılda Verilen Lisans ve Lisansüstü Dersler</w:t>
      </w:r>
    </w:p>
    <w:p w14:paraId="34696322" w14:textId="77777777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2708"/>
        <w:gridCol w:w="1134"/>
        <w:gridCol w:w="1137"/>
        <w:gridCol w:w="1184"/>
      </w:tblGrid>
      <w:tr w:rsidR="003E7EBB" w14:paraId="74CCD4B9" w14:textId="77777777" w:rsidTr="00C05205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78B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Akademik</w:t>
            </w:r>
          </w:p>
          <w:p w14:paraId="6C1B9151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Yıl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Dönem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Haftalık Saati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Öğrenci Sayısı</w:t>
            </w:r>
          </w:p>
        </w:tc>
      </w:tr>
      <w:tr w:rsidR="003E7EBB" w14:paraId="7330DD6F" w14:textId="77777777" w:rsidTr="00C05205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Uygulama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847CD" w14:paraId="422893B4" w14:textId="77777777" w:rsidTr="00C05205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72558AC5" w:rsidR="005847CD" w:rsidRDefault="005847CD" w:rsidP="003E41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0A1897">
              <w:rPr>
                <w:rFonts w:ascii="Calibri" w:hAnsi="Calibri" w:cs="Calibri"/>
                <w:b/>
                <w:sz w:val="20"/>
                <w:szCs w:val="20"/>
              </w:rPr>
              <w:t>2-2023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54C29EE3" w:rsidR="005847CD" w:rsidRDefault="00045CBE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Akademik Yıl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6DF823A6" w:rsidR="005847CD" w:rsidRDefault="00045CBE" w:rsidP="00045C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Özel Hukuk Bilgisi</w:t>
            </w:r>
            <w:r w:rsidR="00061CBB">
              <w:rPr>
                <w:rFonts w:ascii="Calibri" w:hAnsi="Calibri" w:cs="Calibri"/>
                <w:sz w:val="20"/>
                <w:szCs w:val="20"/>
              </w:rPr>
              <w:t xml:space="preserve"> (Adalet Pr. 1. sınıf)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1C68BD18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792B0A19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4BF75E05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5847CD" w14:paraId="2025D63B" w14:textId="77777777" w:rsidTr="00445C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3582C74A" w:rsidR="005847CD" w:rsidRDefault="00045CBE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Akademik Yıl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3D87FE35" w:rsidR="00045CBE" w:rsidRDefault="00045CBE" w:rsidP="00045C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Hukuk Usulü Bilgisi </w:t>
            </w:r>
            <w:r w:rsidR="00061CBB">
              <w:rPr>
                <w:rFonts w:ascii="Calibri" w:hAnsi="Calibri" w:cs="Calibri"/>
                <w:sz w:val="20"/>
                <w:szCs w:val="20"/>
              </w:rPr>
              <w:t>(Adalet Pr. 2. sınıf)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0EEDC6B9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032F4CC2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1DDDA5BA" w:rsidR="005847CD" w:rsidRDefault="00C95D7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5847CD" w14:paraId="1075CF63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4D0C2033" w:rsidR="005847CD" w:rsidRDefault="00045CBE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1D7AF6B5" w:rsidR="005847CD" w:rsidRDefault="00045CBE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Hukukta Yöntem Bilimi</w:t>
            </w:r>
            <w:r w:rsidR="00061CBB">
              <w:rPr>
                <w:rFonts w:ascii="Calibri" w:hAnsi="Calibri" w:cs="Calibri"/>
                <w:sz w:val="20"/>
                <w:szCs w:val="20"/>
              </w:rPr>
              <w:t xml:space="preserve"> (H. F. 1. Sınıf)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52ED621A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77D95071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0ABB2D1F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</w:tr>
      <w:tr w:rsidR="005847CD" w14:paraId="3CAC5C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1FC467AA" w:rsidR="005847CD" w:rsidRDefault="004876B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2E34200E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Hukukta Yöntem Bilimi</w:t>
            </w:r>
            <w:r w:rsidR="00061CBB">
              <w:rPr>
                <w:rFonts w:ascii="Calibri" w:hAnsi="Calibri" w:cs="Calibri"/>
                <w:sz w:val="20"/>
                <w:szCs w:val="20"/>
              </w:rPr>
              <w:t xml:space="preserve"> (H. F. 1. Sınıf)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2E7CE504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086A9BD4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315F8C3C" w:rsidR="005847CD" w:rsidRDefault="004876B1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5847CD" w14:paraId="4A1BB674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1761DD05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1DAD2B46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27EF2D64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777777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30FE542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6C7C43EB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D326B4A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4AC89CC1" w:rsidR="005847CD" w:rsidRDefault="005847CD" w:rsidP="00C05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32E65E9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705974E5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2068D253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772926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5D096138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7CF1A30F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37C4335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6322592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24A9AD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2EE8EC60" w14:textId="77777777" w:rsidTr="00445C05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25804772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0A1897">
              <w:rPr>
                <w:rFonts w:ascii="Calibri" w:hAnsi="Calibri" w:cs="Calibri"/>
                <w:b/>
                <w:sz w:val="20"/>
                <w:szCs w:val="20"/>
              </w:rPr>
              <w:t>3-2024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5FD8E153" w:rsidR="006E7F07" w:rsidRDefault="00045CBE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Akademik Yıl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0A0015EC" w:rsidR="006E7F07" w:rsidRDefault="00045CBE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Hukuk Usulü B</w:t>
            </w:r>
            <w:r w:rsidR="004A791F">
              <w:rPr>
                <w:rFonts w:ascii="Calibri" w:hAnsi="Calibri" w:cs="Calibri"/>
                <w:sz w:val="20"/>
                <w:szCs w:val="20"/>
              </w:rPr>
              <w:t>il</w:t>
            </w:r>
            <w:r>
              <w:rPr>
                <w:rFonts w:ascii="Calibri" w:hAnsi="Calibri" w:cs="Calibri"/>
                <w:sz w:val="20"/>
                <w:szCs w:val="20"/>
              </w:rPr>
              <w:t>gisi</w:t>
            </w:r>
            <w:r w:rsidR="00061CBB">
              <w:rPr>
                <w:rFonts w:ascii="Calibri" w:hAnsi="Calibri" w:cs="Calibri"/>
                <w:sz w:val="20"/>
                <w:szCs w:val="20"/>
              </w:rPr>
              <w:t xml:space="preserve"> (Adalet Pr. 2. Sınıf)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39939A03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6E88321D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4233B385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6E7F07" w14:paraId="6441FB5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1C96E4E2" w:rsidR="006E7F07" w:rsidRDefault="00045CBE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Güz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17F9903F" w:rsidR="006E7F07" w:rsidRDefault="00045CBE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Hukukta Yöntem Bilimi</w:t>
            </w:r>
            <w:r w:rsidR="00061CBB">
              <w:rPr>
                <w:rFonts w:ascii="Calibri" w:hAnsi="Calibri" w:cs="Calibri"/>
                <w:sz w:val="20"/>
                <w:szCs w:val="20"/>
              </w:rPr>
              <w:t xml:space="preserve"> (H. F. 1. Sınıf)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79F7783F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25CCF084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08BD0870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</w:tr>
      <w:tr w:rsidR="006E7F07" w14:paraId="6B8C3A6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4CDC590C" w:rsidR="006E7F07" w:rsidRDefault="00045CBE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32DB314E" w:rsidR="006E7F07" w:rsidRDefault="00045CBE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Ticaret Hukuku II (Şirketler Hukuku)</w:t>
            </w:r>
            <w:r w:rsidR="00061CBB">
              <w:rPr>
                <w:rFonts w:ascii="Calibri" w:hAnsi="Calibri" w:cs="Calibri"/>
                <w:sz w:val="20"/>
                <w:szCs w:val="20"/>
              </w:rPr>
              <w:t xml:space="preserve"> (H. F. 3. Sınıf)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36A0BCCF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5B9D56C5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732D0264" w:rsidR="006E7F07" w:rsidRDefault="00E9389B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6E7F07" w14:paraId="0D9C50C0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3EB4BF62" w:rsidR="006E7F07" w:rsidRDefault="00045CBE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1FE09E93" w:rsidR="006E7F07" w:rsidRDefault="00045CBE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Ticaret Hukuku IV (Deniz Ticareti Hukuku)</w:t>
            </w:r>
            <w:r w:rsidR="00061CBB">
              <w:rPr>
                <w:rFonts w:ascii="Calibri" w:hAnsi="Calibri" w:cs="Calibri"/>
                <w:sz w:val="20"/>
                <w:szCs w:val="20"/>
              </w:rPr>
              <w:t xml:space="preserve"> (H. F. 4. Sınıf)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4F781648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4CFBB421" w:rsidR="006E7F07" w:rsidRDefault="004876B1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66E0A2CA" w:rsidR="006E7F07" w:rsidRDefault="00E92903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6E7F07" w14:paraId="0CE2197A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1969D4F8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778DE3D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40758576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77777777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110D25F3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42FF7F9A" w14:textId="77777777" w:rsidTr="00445C05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5F2B8724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56CF0624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43F2DB2C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7780F6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0C1BF44E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1F9F536B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0B15D7E5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6613AB3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6B249B28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CF0561E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23EC57C8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4FFC56" w14:textId="77777777" w:rsidR="00282121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14:paraId="1D9043E0" w14:textId="77777777"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42ABA" w14:textId="77777777" w:rsidR="00CA436B" w:rsidRDefault="00CA436B">
      <w:r>
        <w:separator/>
      </w:r>
    </w:p>
  </w:endnote>
  <w:endnote w:type="continuationSeparator" w:id="0">
    <w:p w14:paraId="14664CEA" w14:textId="77777777" w:rsidR="00CA436B" w:rsidRDefault="00C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8532F" w14:textId="77777777" w:rsidR="00CA436B" w:rsidRDefault="00CA436B">
      <w:r>
        <w:separator/>
      </w:r>
    </w:p>
  </w:footnote>
  <w:footnote w:type="continuationSeparator" w:id="0">
    <w:p w14:paraId="44A6326F" w14:textId="77777777" w:rsidR="00CA436B" w:rsidRDefault="00CA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5016" w14:textId="4DCF076D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6B6DB4">
      <w:rPr>
        <w:rFonts w:ascii="Calibri" w:hAnsi="Calibri" w:cs="Calibri"/>
        <w:color w:val="7F7F7F"/>
        <w:sz w:val="22"/>
        <w:szCs w:val="22"/>
        <w:lang w:val="tr-TR"/>
      </w:rPr>
      <w:t>05/01/2024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B5118"/>
    <w:multiLevelType w:val="hybridMultilevel"/>
    <w:tmpl w:val="59B4DB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9"/>
    <w:rsid w:val="00032F78"/>
    <w:rsid w:val="00045CBE"/>
    <w:rsid w:val="00061AB6"/>
    <w:rsid w:val="00061CBB"/>
    <w:rsid w:val="00066FCF"/>
    <w:rsid w:val="00071510"/>
    <w:rsid w:val="000979C1"/>
    <w:rsid w:val="000A1897"/>
    <w:rsid w:val="000B1838"/>
    <w:rsid w:val="000C1FDF"/>
    <w:rsid w:val="000E2DF7"/>
    <w:rsid w:val="00101A64"/>
    <w:rsid w:val="001025F5"/>
    <w:rsid w:val="00106122"/>
    <w:rsid w:val="00134146"/>
    <w:rsid w:val="0013514D"/>
    <w:rsid w:val="0013613B"/>
    <w:rsid w:val="00150BC2"/>
    <w:rsid w:val="001709D3"/>
    <w:rsid w:val="00197DCC"/>
    <w:rsid w:val="001D08CF"/>
    <w:rsid w:val="001D0A91"/>
    <w:rsid w:val="0020061E"/>
    <w:rsid w:val="00246A2D"/>
    <w:rsid w:val="00273F0D"/>
    <w:rsid w:val="002765CD"/>
    <w:rsid w:val="00280CA1"/>
    <w:rsid w:val="00282121"/>
    <w:rsid w:val="0028245C"/>
    <w:rsid w:val="002940A4"/>
    <w:rsid w:val="002A264C"/>
    <w:rsid w:val="002A5E23"/>
    <w:rsid w:val="002F0EE3"/>
    <w:rsid w:val="002F34DB"/>
    <w:rsid w:val="00321891"/>
    <w:rsid w:val="0039328D"/>
    <w:rsid w:val="003D3A33"/>
    <w:rsid w:val="003E3C4A"/>
    <w:rsid w:val="003E4195"/>
    <w:rsid w:val="003E7EBB"/>
    <w:rsid w:val="0044027A"/>
    <w:rsid w:val="00445C05"/>
    <w:rsid w:val="004643FD"/>
    <w:rsid w:val="00477409"/>
    <w:rsid w:val="00483A34"/>
    <w:rsid w:val="00486ED6"/>
    <w:rsid w:val="004876B1"/>
    <w:rsid w:val="004A791F"/>
    <w:rsid w:val="004B04F1"/>
    <w:rsid w:val="004E5D39"/>
    <w:rsid w:val="005417BB"/>
    <w:rsid w:val="005446C1"/>
    <w:rsid w:val="005624AA"/>
    <w:rsid w:val="005660D8"/>
    <w:rsid w:val="0057172A"/>
    <w:rsid w:val="00573C57"/>
    <w:rsid w:val="00574865"/>
    <w:rsid w:val="00581BAE"/>
    <w:rsid w:val="005847CD"/>
    <w:rsid w:val="00586FF5"/>
    <w:rsid w:val="00594B71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A75B1"/>
    <w:rsid w:val="006B1037"/>
    <w:rsid w:val="006B6DB4"/>
    <w:rsid w:val="006E7F07"/>
    <w:rsid w:val="007436C9"/>
    <w:rsid w:val="00755639"/>
    <w:rsid w:val="00756DF1"/>
    <w:rsid w:val="007649A6"/>
    <w:rsid w:val="007C31F8"/>
    <w:rsid w:val="007F6189"/>
    <w:rsid w:val="007F624D"/>
    <w:rsid w:val="00801C03"/>
    <w:rsid w:val="00815251"/>
    <w:rsid w:val="00816292"/>
    <w:rsid w:val="00855F13"/>
    <w:rsid w:val="008653A0"/>
    <w:rsid w:val="008A1EA1"/>
    <w:rsid w:val="008C1758"/>
    <w:rsid w:val="008C7DE2"/>
    <w:rsid w:val="008D0093"/>
    <w:rsid w:val="008F04B0"/>
    <w:rsid w:val="0092456E"/>
    <w:rsid w:val="00947FF4"/>
    <w:rsid w:val="00950122"/>
    <w:rsid w:val="00997168"/>
    <w:rsid w:val="009B04A1"/>
    <w:rsid w:val="009C6D4C"/>
    <w:rsid w:val="009D4408"/>
    <w:rsid w:val="00A23939"/>
    <w:rsid w:val="00A36053"/>
    <w:rsid w:val="00A433A1"/>
    <w:rsid w:val="00A526CE"/>
    <w:rsid w:val="00A65980"/>
    <w:rsid w:val="00A65F46"/>
    <w:rsid w:val="00A66AA4"/>
    <w:rsid w:val="00AB060F"/>
    <w:rsid w:val="00AB4736"/>
    <w:rsid w:val="00AC3E5C"/>
    <w:rsid w:val="00AD1050"/>
    <w:rsid w:val="00AD20FC"/>
    <w:rsid w:val="00B075C4"/>
    <w:rsid w:val="00B204AB"/>
    <w:rsid w:val="00B3019E"/>
    <w:rsid w:val="00B44824"/>
    <w:rsid w:val="00B87051"/>
    <w:rsid w:val="00BA15F9"/>
    <w:rsid w:val="00BA378B"/>
    <w:rsid w:val="00BC0A88"/>
    <w:rsid w:val="00BD0693"/>
    <w:rsid w:val="00BE5F53"/>
    <w:rsid w:val="00BF235C"/>
    <w:rsid w:val="00C05205"/>
    <w:rsid w:val="00C11A50"/>
    <w:rsid w:val="00C430F8"/>
    <w:rsid w:val="00C569FA"/>
    <w:rsid w:val="00C57981"/>
    <w:rsid w:val="00C6486A"/>
    <w:rsid w:val="00C812BA"/>
    <w:rsid w:val="00C91755"/>
    <w:rsid w:val="00C95D7B"/>
    <w:rsid w:val="00CA40F7"/>
    <w:rsid w:val="00CA436B"/>
    <w:rsid w:val="00CB5DA9"/>
    <w:rsid w:val="00CD1AA2"/>
    <w:rsid w:val="00CE4349"/>
    <w:rsid w:val="00D01C77"/>
    <w:rsid w:val="00D03681"/>
    <w:rsid w:val="00D21968"/>
    <w:rsid w:val="00D274BE"/>
    <w:rsid w:val="00D32048"/>
    <w:rsid w:val="00D55EA4"/>
    <w:rsid w:val="00D61770"/>
    <w:rsid w:val="00D61F81"/>
    <w:rsid w:val="00D7192C"/>
    <w:rsid w:val="00D72BDC"/>
    <w:rsid w:val="00DA00C1"/>
    <w:rsid w:val="00DB7147"/>
    <w:rsid w:val="00DC2A8A"/>
    <w:rsid w:val="00DD1955"/>
    <w:rsid w:val="00DE1C3E"/>
    <w:rsid w:val="00E02C3A"/>
    <w:rsid w:val="00E21216"/>
    <w:rsid w:val="00E81334"/>
    <w:rsid w:val="00E92903"/>
    <w:rsid w:val="00E9389B"/>
    <w:rsid w:val="00E95FFA"/>
    <w:rsid w:val="00EB2D1A"/>
    <w:rsid w:val="00EC4B39"/>
    <w:rsid w:val="00F07E67"/>
    <w:rsid w:val="00F14B13"/>
    <w:rsid w:val="00F3734C"/>
    <w:rsid w:val="00F40E17"/>
    <w:rsid w:val="00F43ACA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37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A378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37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A378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DAFC-0B12-4103-A7D7-5F4F3985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Percem</cp:lastModifiedBy>
  <cp:revision>2</cp:revision>
  <cp:lastPrinted>2020-06-08T21:45:00Z</cp:lastPrinted>
  <dcterms:created xsi:type="dcterms:W3CDTF">2024-01-07T07:36:00Z</dcterms:created>
  <dcterms:modified xsi:type="dcterms:W3CDTF">2024-01-07T07:36:00Z</dcterms:modified>
</cp:coreProperties>
</file>